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B510" w14:textId="1D7759FC" w:rsidR="00B33672" w:rsidRPr="00187D20" w:rsidRDefault="00AD6802" w:rsidP="00BF6F74">
      <w:pPr>
        <w:jc w:val="right"/>
        <w:rPr>
          <w:rFonts w:ascii="Garamond Premr Pro" w:hAnsi="Garamond Premr Pro" w:cstheme="minorHAnsi"/>
          <w:b/>
          <w:sz w:val="28"/>
        </w:rPr>
      </w:pPr>
      <w:bookmarkStart w:id="0" w:name="_GoBack"/>
      <w:bookmarkEnd w:id="0"/>
      <w:r>
        <w:rPr>
          <w:rFonts w:ascii="Garamond Premr Pro" w:hAnsi="Garamond Premr Pro" w:cstheme="minorHAnsi"/>
          <w:b/>
          <w:sz w:val="28"/>
        </w:rPr>
        <w:t xml:space="preserve">MECH_ENG </w:t>
      </w:r>
      <w:r w:rsidR="002A7BA2">
        <w:rPr>
          <w:rFonts w:ascii="Garamond Premr Pro" w:hAnsi="Garamond Premr Pro" w:cstheme="minorHAnsi"/>
          <w:b/>
          <w:sz w:val="28"/>
        </w:rPr>
        <w:t>414</w:t>
      </w:r>
      <w:r w:rsidR="00B33672" w:rsidRPr="00187D20">
        <w:rPr>
          <w:rFonts w:ascii="Garamond Premr Pro" w:hAnsi="Garamond Premr Pro" w:cstheme="minorHAnsi"/>
          <w:b/>
          <w:sz w:val="28"/>
        </w:rPr>
        <w:t xml:space="preserve">: </w:t>
      </w:r>
      <w:r w:rsidR="002A7BA2">
        <w:rPr>
          <w:rFonts w:ascii="Garamond Premr Pro" w:hAnsi="Garamond Premr Pro" w:cstheme="minorHAnsi"/>
          <w:b/>
          <w:sz w:val="28"/>
        </w:rPr>
        <w:t xml:space="preserve">Mechanics of Composite </w:t>
      </w:r>
      <w:r w:rsidR="00B74D56" w:rsidRPr="00187D20">
        <w:rPr>
          <w:rFonts w:ascii="Garamond Premr Pro" w:hAnsi="Garamond Premr Pro" w:cstheme="minorHAnsi"/>
          <w:b/>
          <w:sz w:val="28"/>
        </w:rPr>
        <w:t>Materials</w:t>
      </w:r>
      <w:r w:rsidR="00FB30BA" w:rsidRPr="00187D20">
        <w:rPr>
          <w:rFonts w:ascii="Garamond Premr Pro" w:hAnsi="Garamond Premr Pro" w:cstheme="minorHAnsi"/>
          <w:b/>
          <w:sz w:val="28"/>
        </w:rPr>
        <w:t xml:space="preserve"> </w:t>
      </w:r>
      <w:r w:rsidR="00FB30BA" w:rsidRPr="00187D20">
        <w:rPr>
          <w:rFonts w:ascii="Garamond Premr Pro" w:hAnsi="Garamond Premr Pro" w:cstheme="minorHAnsi"/>
          <w:b/>
          <w:sz w:val="28"/>
        </w:rPr>
        <w:tab/>
      </w:r>
      <w:r w:rsidR="002A7BA2">
        <w:rPr>
          <w:rFonts w:ascii="Garamond Premr Pro" w:hAnsi="Garamond Premr Pro" w:cstheme="minorHAnsi"/>
          <w:sz w:val="24"/>
        </w:rPr>
        <w:t>Fall</w:t>
      </w:r>
      <w:r w:rsidR="00FB30BA" w:rsidRPr="00187D20">
        <w:rPr>
          <w:rFonts w:ascii="Garamond Premr Pro" w:hAnsi="Garamond Premr Pro" w:cstheme="minorHAnsi"/>
          <w:sz w:val="24"/>
        </w:rPr>
        <w:t xml:space="preserve"> 201</w:t>
      </w:r>
      <w:r w:rsidR="001A2290">
        <w:rPr>
          <w:rFonts w:ascii="Garamond Premr Pro" w:hAnsi="Garamond Premr Pro" w:cstheme="minorHAnsi"/>
          <w:sz w:val="24"/>
        </w:rPr>
        <w:t>9</w:t>
      </w:r>
    </w:p>
    <w:p w14:paraId="7F981B53" w14:textId="77777777" w:rsidR="00B33672" w:rsidRPr="00187D20" w:rsidRDefault="00B33672" w:rsidP="00B33672">
      <w:pPr>
        <w:pStyle w:val="NoSpacing"/>
        <w:jc w:val="both"/>
        <w:rPr>
          <w:rFonts w:ascii="Garamond Premr Pro" w:hAnsi="Garamond Premr Pro" w:cstheme="minorHAnsi"/>
          <w:b/>
        </w:rPr>
      </w:pPr>
      <w:r w:rsidRPr="00187D20">
        <w:rPr>
          <w:rFonts w:ascii="Garamond Premr Pro" w:hAnsi="Garamond Premr Pro" w:cstheme="minorHAnsi"/>
          <w:b/>
        </w:rPr>
        <w:t>Instructor:</w:t>
      </w:r>
    </w:p>
    <w:p w14:paraId="095D2A4E" w14:textId="7B5B9B7A" w:rsidR="00B33672" w:rsidRPr="00187D20" w:rsidRDefault="00B33672" w:rsidP="00FB3320">
      <w:pPr>
        <w:pStyle w:val="NoSpacing"/>
        <w:ind w:left="288"/>
        <w:jc w:val="both"/>
        <w:rPr>
          <w:rFonts w:ascii="Garamond Premr Pro" w:hAnsi="Garamond Premr Pro" w:cstheme="minorHAnsi"/>
        </w:rPr>
      </w:pPr>
      <w:r w:rsidRPr="00187D20">
        <w:rPr>
          <w:rFonts w:ascii="Garamond Premr Pro" w:hAnsi="Garamond Premr Pro" w:cstheme="minorHAnsi"/>
        </w:rPr>
        <w:t>Victor Lefèvre</w:t>
      </w:r>
      <w:r w:rsidR="00577282">
        <w:rPr>
          <w:rFonts w:ascii="Garamond Premr Pro" w:hAnsi="Garamond Premr Pro" w:cstheme="minorHAnsi"/>
        </w:rPr>
        <w:t xml:space="preserve"> – Catalysis 320</w:t>
      </w:r>
    </w:p>
    <w:p w14:paraId="2ADEDEB6" w14:textId="20C4705D" w:rsidR="00B33672" w:rsidRPr="00187D20" w:rsidRDefault="00071BDD" w:rsidP="00BF6F74">
      <w:pPr>
        <w:pStyle w:val="NoSpacing"/>
        <w:ind w:left="288"/>
        <w:jc w:val="both"/>
        <w:rPr>
          <w:rFonts w:ascii="Garamond Premr Pro" w:hAnsi="Garamond Premr Pro" w:cstheme="minorHAnsi"/>
        </w:rPr>
      </w:pPr>
      <w:hyperlink r:id="rId6" w:history="1">
        <w:r w:rsidR="001A2290" w:rsidRPr="00C0721C">
          <w:rPr>
            <w:rStyle w:val="Hyperlink"/>
            <w:rFonts w:ascii="Garamond Premr Pro" w:hAnsi="Garamond Premr Pro" w:cstheme="minorHAnsi"/>
          </w:rPr>
          <w:t>victor.lefevre@northwestern.edu</w:t>
        </w:r>
      </w:hyperlink>
      <w:r w:rsidR="00A42607" w:rsidRPr="00187D20">
        <w:rPr>
          <w:rFonts w:ascii="Garamond Premr Pro" w:hAnsi="Garamond Premr Pro" w:cstheme="minorHAnsi"/>
        </w:rPr>
        <w:t xml:space="preserve"> </w:t>
      </w:r>
    </w:p>
    <w:p w14:paraId="4312AE47" w14:textId="77777777" w:rsidR="005D7CA2" w:rsidRPr="00187D20" w:rsidRDefault="005D7CA2" w:rsidP="00B33672">
      <w:pPr>
        <w:pStyle w:val="NoSpacing"/>
        <w:jc w:val="both"/>
        <w:rPr>
          <w:rFonts w:ascii="Garamond Premr Pro" w:hAnsi="Garamond Premr Pro" w:cstheme="minorHAnsi"/>
        </w:rPr>
      </w:pPr>
    </w:p>
    <w:p w14:paraId="3EB4C28B" w14:textId="77777777" w:rsidR="00095733" w:rsidRPr="00187D20" w:rsidRDefault="00095733" w:rsidP="00B33672">
      <w:pPr>
        <w:pStyle w:val="NoSpacing"/>
        <w:jc w:val="both"/>
        <w:rPr>
          <w:rFonts w:ascii="Garamond Premr Pro" w:hAnsi="Garamond Premr Pro" w:cstheme="minorHAnsi"/>
          <w:b/>
        </w:rPr>
      </w:pPr>
      <w:r w:rsidRPr="00187D20">
        <w:rPr>
          <w:rFonts w:ascii="Garamond Premr Pro" w:hAnsi="Garamond Premr Pro" w:cstheme="minorHAnsi"/>
          <w:b/>
        </w:rPr>
        <w:t>Lectures:</w:t>
      </w:r>
    </w:p>
    <w:p w14:paraId="379825CA" w14:textId="35E92FEF" w:rsidR="00436D30" w:rsidRPr="00353360" w:rsidRDefault="002A7BA2" w:rsidP="00353360">
      <w:pPr>
        <w:pStyle w:val="NoSpacing"/>
        <w:ind w:left="288"/>
        <w:jc w:val="both"/>
        <w:rPr>
          <w:rFonts w:ascii="Garamond Premr Pro" w:hAnsi="Garamond Premr Pro" w:cstheme="minorHAnsi"/>
        </w:rPr>
      </w:pPr>
      <w:r w:rsidRPr="002A7BA2">
        <w:rPr>
          <w:rFonts w:ascii="Garamond Premr Pro" w:hAnsi="Garamond Premr Pro" w:cstheme="minorHAnsi"/>
        </w:rPr>
        <w:t>TTh 2:00-3:20pm</w:t>
      </w:r>
    </w:p>
    <w:p w14:paraId="62EE814F" w14:textId="77777777" w:rsidR="00A90ACA" w:rsidRPr="00187D20" w:rsidRDefault="00A90ACA" w:rsidP="00A90ACA">
      <w:pPr>
        <w:pStyle w:val="NoSpacing"/>
        <w:ind w:left="288"/>
        <w:jc w:val="both"/>
        <w:rPr>
          <w:rFonts w:ascii="Garamond Premr Pro" w:hAnsi="Garamond Premr Pro" w:cstheme="minorHAnsi"/>
        </w:rPr>
      </w:pPr>
    </w:p>
    <w:p w14:paraId="72E3A61D" w14:textId="77777777" w:rsidR="00436D30" w:rsidRPr="00187D20" w:rsidRDefault="00436D30" w:rsidP="00436D30">
      <w:pPr>
        <w:pStyle w:val="NoSpacing"/>
        <w:jc w:val="both"/>
        <w:rPr>
          <w:rFonts w:ascii="Garamond Premr Pro" w:hAnsi="Garamond Premr Pro" w:cstheme="minorHAnsi"/>
          <w:b/>
        </w:rPr>
      </w:pPr>
      <w:r w:rsidRPr="00187D20">
        <w:rPr>
          <w:rFonts w:ascii="Garamond Premr Pro" w:hAnsi="Garamond Premr Pro" w:cstheme="minorHAnsi"/>
          <w:b/>
        </w:rPr>
        <w:t>Course Website:</w:t>
      </w:r>
    </w:p>
    <w:p w14:paraId="22688E63" w14:textId="1290C504" w:rsidR="00436D30" w:rsidRPr="00187D20" w:rsidRDefault="00436D30" w:rsidP="00FB3320">
      <w:pPr>
        <w:pStyle w:val="NoSpacing"/>
        <w:ind w:left="288"/>
        <w:jc w:val="both"/>
        <w:rPr>
          <w:rFonts w:ascii="Garamond Premr Pro" w:hAnsi="Garamond Premr Pro" w:cstheme="minorHAnsi"/>
        </w:rPr>
      </w:pPr>
      <w:r w:rsidRPr="00187D20">
        <w:rPr>
          <w:rFonts w:ascii="Garamond Premr Pro" w:hAnsi="Garamond Premr Pro" w:cstheme="minorHAnsi"/>
        </w:rPr>
        <w:t xml:space="preserve">Course announcements, lecture notes, homework assignments, </w:t>
      </w:r>
      <w:r w:rsidR="00266709" w:rsidRPr="00187D20">
        <w:rPr>
          <w:rFonts w:ascii="Garamond Premr Pro" w:hAnsi="Garamond Premr Pro" w:cstheme="minorHAnsi"/>
        </w:rPr>
        <w:t xml:space="preserve">readings, </w:t>
      </w:r>
      <w:r w:rsidRPr="00187D20">
        <w:rPr>
          <w:rFonts w:ascii="Garamond Premr Pro" w:hAnsi="Garamond Premr Pro" w:cstheme="minorHAnsi"/>
        </w:rPr>
        <w:t>etc... will be posted on the course Canvas website</w:t>
      </w:r>
      <w:r w:rsidR="001A2290">
        <w:rPr>
          <w:rFonts w:ascii="Garamond Premr Pro" w:hAnsi="Garamond Premr Pro" w:cstheme="minorHAnsi"/>
        </w:rPr>
        <w:t>.</w:t>
      </w:r>
    </w:p>
    <w:p w14:paraId="202B3C84" w14:textId="77777777" w:rsidR="00095733" w:rsidRPr="00187D20" w:rsidRDefault="00095733" w:rsidP="00B33672">
      <w:pPr>
        <w:pStyle w:val="NoSpacing"/>
        <w:jc w:val="both"/>
        <w:rPr>
          <w:rFonts w:ascii="Garamond Premr Pro" w:hAnsi="Garamond Premr Pro" w:cstheme="minorHAnsi"/>
        </w:rPr>
      </w:pPr>
    </w:p>
    <w:p w14:paraId="35BD518C" w14:textId="77777777" w:rsidR="00BF7AAC" w:rsidRPr="00187D20" w:rsidRDefault="00BF7AAC" w:rsidP="00B33672">
      <w:pPr>
        <w:pStyle w:val="NoSpacing"/>
        <w:jc w:val="both"/>
        <w:rPr>
          <w:rFonts w:ascii="Garamond Premr Pro" w:hAnsi="Garamond Premr Pro" w:cstheme="minorHAnsi"/>
          <w:b/>
        </w:rPr>
      </w:pPr>
      <w:bookmarkStart w:id="1" w:name="_Hlk527383004"/>
      <w:r w:rsidRPr="00187D20">
        <w:rPr>
          <w:rFonts w:ascii="Garamond Premr Pro" w:hAnsi="Garamond Premr Pro" w:cstheme="minorHAnsi"/>
          <w:b/>
        </w:rPr>
        <w:t xml:space="preserve">Course Description: </w:t>
      </w:r>
    </w:p>
    <w:p w14:paraId="1EF2D63D" w14:textId="77777777" w:rsidR="00B92447" w:rsidRDefault="002A7BA2" w:rsidP="00B92447">
      <w:pPr>
        <w:pStyle w:val="NoSpacing"/>
        <w:ind w:left="28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</w:rPr>
        <w:t>Composite</w:t>
      </w:r>
      <w:r w:rsidR="00AC7275" w:rsidRPr="00187D20">
        <w:rPr>
          <w:rFonts w:ascii="Garamond Premr Pro" w:hAnsi="Garamond Premr Pro" w:cstheme="minorHAnsi"/>
        </w:rPr>
        <w:t xml:space="preserve"> materials </w:t>
      </w:r>
      <w:r>
        <w:rPr>
          <w:rFonts w:ascii="Garamond Premr Pro" w:hAnsi="Garamond Premr Pro" w:cstheme="minorHAnsi"/>
        </w:rPr>
        <w:t xml:space="preserve">are materials comprising two or more material phases with different physical properties. Because they </w:t>
      </w:r>
      <w:r w:rsidR="00CE32B9" w:rsidRPr="00187D20">
        <w:rPr>
          <w:rFonts w:ascii="Garamond Premr Pro" w:hAnsi="Garamond Premr Pro" w:cstheme="minorHAnsi"/>
        </w:rPr>
        <w:t>usually exhibit</w:t>
      </w:r>
      <w:r w:rsidR="006270AE" w:rsidRPr="00187D20">
        <w:rPr>
          <w:rFonts w:ascii="Garamond Premr Pro" w:hAnsi="Garamond Premr Pro" w:cstheme="minorHAnsi"/>
        </w:rPr>
        <w:t xml:space="preserve"> remarkable </w:t>
      </w:r>
      <w:r w:rsidR="001E656E" w:rsidRPr="00187D20">
        <w:rPr>
          <w:rFonts w:ascii="Garamond Premr Pro" w:hAnsi="Garamond Premr Pro" w:cstheme="minorHAnsi"/>
        </w:rPr>
        <w:t xml:space="preserve">physical </w:t>
      </w:r>
      <w:r w:rsidR="006270AE" w:rsidRPr="00187D20">
        <w:rPr>
          <w:rFonts w:ascii="Garamond Premr Pro" w:hAnsi="Garamond Premr Pro" w:cstheme="minorHAnsi"/>
        </w:rPr>
        <w:t>properties</w:t>
      </w:r>
      <w:r w:rsidR="00393274" w:rsidRPr="00187D20">
        <w:rPr>
          <w:rFonts w:ascii="Garamond Premr Pro" w:hAnsi="Garamond Premr Pro" w:cstheme="minorHAnsi"/>
        </w:rPr>
        <w:t>,</w:t>
      </w:r>
      <w:r w:rsidR="005D7CA2" w:rsidRPr="00187D20">
        <w:rPr>
          <w:rFonts w:ascii="Garamond Premr Pro" w:hAnsi="Garamond Premr Pro" w:cstheme="minorHAnsi"/>
        </w:rPr>
        <w:t xml:space="preserve"> </w:t>
      </w:r>
      <w:r w:rsidR="00CE32B9" w:rsidRPr="00187D20">
        <w:rPr>
          <w:rFonts w:ascii="Garamond Premr Pro" w:hAnsi="Garamond Premr Pro" w:cstheme="minorHAnsi"/>
        </w:rPr>
        <w:t xml:space="preserve">in general </w:t>
      </w:r>
      <w:r w:rsidR="005D7CA2" w:rsidRPr="00187D20">
        <w:rPr>
          <w:rFonts w:ascii="Garamond Premr Pro" w:hAnsi="Garamond Premr Pro" w:cstheme="minorHAnsi"/>
        </w:rPr>
        <w:t>superior</w:t>
      </w:r>
      <w:r w:rsidR="004706A8" w:rsidRPr="00187D20">
        <w:rPr>
          <w:rFonts w:ascii="Garamond Premr Pro" w:hAnsi="Garamond Premr Pro" w:cstheme="minorHAnsi"/>
        </w:rPr>
        <w:t xml:space="preserve"> to the properties </w:t>
      </w:r>
      <w:r w:rsidR="005D7CA2" w:rsidRPr="00187D20">
        <w:rPr>
          <w:rFonts w:ascii="Garamond Premr Pro" w:hAnsi="Garamond Premr Pro" w:cstheme="minorHAnsi"/>
        </w:rPr>
        <w:t>of their individual components</w:t>
      </w:r>
      <w:r>
        <w:rPr>
          <w:rFonts w:ascii="Garamond Premr Pro" w:hAnsi="Garamond Premr Pro" w:cstheme="minorHAnsi"/>
        </w:rPr>
        <w:t xml:space="preserve">, they </w:t>
      </w:r>
      <w:r w:rsidRPr="00187D20">
        <w:rPr>
          <w:rFonts w:ascii="Garamond Premr Pro" w:hAnsi="Garamond Premr Pro" w:cstheme="minorHAnsi"/>
        </w:rPr>
        <w:t xml:space="preserve">appear pervasively in engineering applications (e.g., </w:t>
      </w:r>
      <w:r>
        <w:rPr>
          <w:rFonts w:ascii="Garamond Premr Pro" w:hAnsi="Garamond Premr Pro" w:cstheme="minorHAnsi"/>
        </w:rPr>
        <w:t xml:space="preserve">reinforced concrete in construction, </w:t>
      </w:r>
      <w:r w:rsidRPr="00187D20">
        <w:rPr>
          <w:rFonts w:ascii="Garamond Premr Pro" w:hAnsi="Garamond Premr Pro" w:cstheme="minorHAnsi"/>
        </w:rPr>
        <w:t xml:space="preserve">fiber-reinforced materials for aircraft structures, reinforced rubber in car tires, …). </w:t>
      </w:r>
      <w:r w:rsidR="006270AE" w:rsidRPr="00187D20">
        <w:rPr>
          <w:rFonts w:ascii="Garamond Premr Pro" w:hAnsi="Garamond Premr Pro" w:cstheme="minorHAnsi"/>
        </w:rPr>
        <w:t xml:space="preserve">Despite being </w:t>
      </w:r>
      <w:r w:rsidR="00925461" w:rsidRPr="00187D20">
        <w:rPr>
          <w:rFonts w:ascii="Garamond Premr Pro" w:hAnsi="Garamond Premr Pro" w:cstheme="minorHAnsi"/>
        </w:rPr>
        <w:t>comprise</w:t>
      </w:r>
      <w:r w:rsidR="006270AE" w:rsidRPr="00187D20">
        <w:rPr>
          <w:rFonts w:ascii="Garamond Premr Pro" w:hAnsi="Garamond Premr Pro" w:cstheme="minorHAnsi"/>
        </w:rPr>
        <w:t>d</w:t>
      </w:r>
      <w:r w:rsidR="00FB1C89" w:rsidRPr="00187D20">
        <w:rPr>
          <w:rFonts w:ascii="Garamond Premr Pro" w:hAnsi="Garamond Premr Pro" w:cstheme="minorHAnsi"/>
        </w:rPr>
        <w:t xml:space="preserve"> </w:t>
      </w:r>
      <w:r w:rsidR="006270AE" w:rsidRPr="00187D20">
        <w:rPr>
          <w:rFonts w:ascii="Garamond Premr Pro" w:hAnsi="Garamond Premr Pro" w:cstheme="minorHAnsi"/>
        </w:rPr>
        <w:t xml:space="preserve">multiple </w:t>
      </w:r>
      <w:r w:rsidR="00CA1755">
        <w:rPr>
          <w:rFonts w:ascii="Garamond Premr Pro" w:hAnsi="Garamond Premr Pro" w:cstheme="minorHAnsi"/>
        </w:rPr>
        <w:t>material phases</w:t>
      </w:r>
      <w:r w:rsidR="00FB1C89" w:rsidRPr="00187D20">
        <w:rPr>
          <w:rFonts w:ascii="Garamond Premr Pro" w:hAnsi="Garamond Premr Pro" w:cstheme="minorHAnsi"/>
        </w:rPr>
        <w:t xml:space="preserve"> with different physical properties</w:t>
      </w:r>
      <w:r w:rsidR="006270AE" w:rsidRPr="00187D20">
        <w:rPr>
          <w:rFonts w:ascii="Garamond Premr Pro" w:hAnsi="Garamond Premr Pro" w:cstheme="minorHAnsi"/>
        </w:rPr>
        <w:t>, the</w:t>
      </w:r>
      <w:r w:rsidR="00FF14E7" w:rsidRPr="00187D20">
        <w:rPr>
          <w:rFonts w:ascii="Garamond Premr Pro" w:hAnsi="Garamond Premr Pro" w:cstheme="minorHAnsi"/>
        </w:rPr>
        <w:t>se materials</w:t>
      </w:r>
      <w:r w:rsidR="006270AE" w:rsidRPr="00187D20">
        <w:rPr>
          <w:rFonts w:ascii="Garamond Premr Pro" w:hAnsi="Garamond Premr Pro" w:cstheme="minorHAnsi"/>
        </w:rPr>
        <w:t xml:space="preserve"> </w:t>
      </w:r>
      <w:r w:rsidR="00CA1755">
        <w:rPr>
          <w:rFonts w:ascii="Garamond Premr Pro" w:hAnsi="Garamond Premr Pro" w:cstheme="minorHAnsi"/>
        </w:rPr>
        <w:t xml:space="preserve">may be considered </w:t>
      </w:r>
      <w:r w:rsidR="00CA1755" w:rsidRPr="00187D20">
        <w:rPr>
          <w:rFonts w:ascii="Garamond Premr Pro" w:hAnsi="Garamond Premr Pro" w:cstheme="minorHAnsi"/>
        </w:rPr>
        <w:t>for practical purposes</w:t>
      </w:r>
      <w:r w:rsidR="00CA1755">
        <w:rPr>
          <w:rFonts w:ascii="Garamond Premr Pro" w:hAnsi="Garamond Premr Pro" w:cstheme="minorHAnsi"/>
        </w:rPr>
        <w:t xml:space="preserve"> </w:t>
      </w:r>
      <w:r w:rsidR="007E6804" w:rsidRPr="00187D20">
        <w:rPr>
          <w:rFonts w:ascii="Garamond Premr Pro" w:hAnsi="Garamond Premr Pro" w:cstheme="minorHAnsi"/>
        </w:rPr>
        <w:t>as homogeneous materials</w:t>
      </w:r>
      <w:r w:rsidR="00FB1C89" w:rsidRPr="00187D20">
        <w:rPr>
          <w:rFonts w:ascii="Garamond Premr Pro" w:hAnsi="Garamond Premr Pro" w:cstheme="minorHAnsi"/>
        </w:rPr>
        <w:t xml:space="preserve"> </w:t>
      </w:r>
      <w:r w:rsidR="00CA1755">
        <w:rPr>
          <w:rFonts w:ascii="Garamond Premr Pro" w:hAnsi="Garamond Premr Pro" w:cstheme="minorHAnsi"/>
        </w:rPr>
        <w:t xml:space="preserve">with </w:t>
      </w:r>
      <w:r w:rsidR="001E656E" w:rsidRPr="00187D20">
        <w:rPr>
          <w:rFonts w:ascii="Garamond Premr Pro" w:hAnsi="Garamond Premr Pro" w:cstheme="minorHAnsi"/>
        </w:rPr>
        <w:t>physical</w:t>
      </w:r>
      <w:r w:rsidR="00FD4F4A" w:rsidRPr="00187D20">
        <w:rPr>
          <w:rFonts w:ascii="Garamond Premr Pro" w:hAnsi="Garamond Premr Pro" w:cstheme="minorHAnsi"/>
        </w:rPr>
        <w:t xml:space="preserve"> </w:t>
      </w:r>
      <w:r w:rsidR="006C0F26" w:rsidRPr="00187D20">
        <w:rPr>
          <w:rFonts w:ascii="Garamond Premr Pro" w:hAnsi="Garamond Premr Pro" w:cstheme="minorHAnsi"/>
        </w:rPr>
        <w:t xml:space="preserve">material-like </w:t>
      </w:r>
      <w:r w:rsidR="00CA1755">
        <w:rPr>
          <w:rFonts w:ascii="Garamond Premr Pro" w:hAnsi="Garamond Premr Pro" w:cstheme="minorHAnsi"/>
        </w:rPr>
        <w:t xml:space="preserve">effective </w:t>
      </w:r>
      <w:r w:rsidR="006270AE" w:rsidRPr="00187D20">
        <w:rPr>
          <w:rFonts w:ascii="Garamond Premr Pro" w:hAnsi="Garamond Premr Pro" w:cstheme="minorHAnsi"/>
        </w:rPr>
        <w:t>properties.</w:t>
      </w:r>
      <w:r w:rsidR="00BB20D0">
        <w:rPr>
          <w:rFonts w:ascii="Garamond Premr Pro" w:hAnsi="Garamond Premr Pro" w:cstheme="minorHAnsi"/>
        </w:rPr>
        <w:t xml:space="preserve"> </w:t>
      </w:r>
    </w:p>
    <w:p w14:paraId="6FD4324E" w14:textId="77777777" w:rsidR="00B92447" w:rsidRDefault="00B92447" w:rsidP="00B92447">
      <w:pPr>
        <w:pStyle w:val="NoSpacing"/>
        <w:ind w:left="288"/>
        <w:jc w:val="both"/>
        <w:rPr>
          <w:rFonts w:ascii="Garamond Premr Pro" w:hAnsi="Garamond Premr Pro" w:cstheme="minorHAnsi"/>
        </w:rPr>
      </w:pPr>
    </w:p>
    <w:p w14:paraId="207A9FAC" w14:textId="65119D80" w:rsidR="00070E46" w:rsidRPr="00187D20" w:rsidRDefault="00BB20D0" w:rsidP="00B92447">
      <w:pPr>
        <w:pStyle w:val="NoSpacing"/>
        <w:ind w:left="28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</w:rPr>
        <w:t xml:space="preserve">The course will focus primarily on the elastic properties of a wide range of composites (laminated materials, particulate/fiber-reinforced composites, multidirectional laminates) and </w:t>
      </w:r>
      <w:r w:rsidR="00B74D56" w:rsidRPr="00187D20">
        <w:rPr>
          <w:rFonts w:ascii="Garamond Premr Pro" w:hAnsi="Garamond Premr Pro" w:cstheme="minorHAnsi"/>
        </w:rPr>
        <w:t xml:space="preserve">will </w:t>
      </w:r>
      <w:r w:rsidR="00007BAB" w:rsidRPr="00187D20">
        <w:rPr>
          <w:rFonts w:ascii="Garamond Premr Pro" w:hAnsi="Garamond Premr Pro" w:cstheme="minorHAnsi"/>
        </w:rPr>
        <w:t xml:space="preserve">cover </w:t>
      </w:r>
      <w:r w:rsidR="00CA1755">
        <w:rPr>
          <w:rFonts w:ascii="Garamond Premr Pro" w:hAnsi="Garamond Premr Pro" w:cstheme="minorHAnsi"/>
        </w:rPr>
        <w:t xml:space="preserve">a number of </w:t>
      </w:r>
      <w:r w:rsidR="00BB78F1">
        <w:rPr>
          <w:rFonts w:ascii="Garamond Premr Pro" w:hAnsi="Garamond Premr Pro" w:cstheme="minorHAnsi"/>
        </w:rPr>
        <w:t xml:space="preserve">engineering </w:t>
      </w:r>
      <w:r w:rsidR="00CA1755">
        <w:rPr>
          <w:rFonts w:ascii="Garamond Premr Pro" w:hAnsi="Garamond Premr Pro" w:cstheme="minorHAnsi"/>
        </w:rPr>
        <w:t xml:space="preserve">methods for the computation of the effective properties of </w:t>
      </w:r>
      <w:r>
        <w:rPr>
          <w:rFonts w:ascii="Garamond Premr Pro" w:hAnsi="Garamond Premr Pro" w:cstheme="minorHAnsi"/>
        </w:rPr>
        <w:t>these materials</w:t>
      </w:r>
      <w:r w:rsidR="00CA1755">
        <w:rPr>
          <w:rFonts w:ascii="Garamond Premr Pro" w:hAnsi="Garamond Premr Pro" w:cstheme="minorHAnsi"/>
        </w:rPr>
        <w:t xml:space="preserve"> based on the properties and spatial arrangement (volume fraction, shape, orientation, …) of their underlying constituents.</w:t>
      </w:r>
      <w:r w:rsidR="0050357D" w:rsidRPr="0050357D">
        <w:rPr>
          <w:rFonts w:ascii="Garamond Premr Pro" w:hAnsi="Garamond Premr Pro" w:cstheme="minorHAnsi"/>
          <w:b/>
        </w:rPr>
        <w:t xml:space="preserve"> </w:t>
      </w:r>
    </w:p>
    <w:p w14:paraId="1B4C45E1" w14:textId="77777777" w:rsidR="00070E46" w:rsidRDefault="00070E46" w:rsidP="00070E46">
      <w:pPr>
        <w:pStyle w:val="NoSpacing"/>
        <w:jc w:val="both"/>
        <w:rPr>
          <w:rFonts w:ascii="Garamond Premr Pro" w:hAnsi="Garamond Premr Pro" w:cstheme="minorHAnsi"/>
        </w:rPr>
      </w:pPr>
    </w:p>
    <w:p w14:paraId="58218BA6" w14:textId="77777777" w:rsidR="00070E46" w:rsidRPr="00187D20" w:rsidRDefault="00070E46" w:rsidP="00070E46">
      <w:pPr>
        <w:pStyle w:val="NoSpacing"/>
        <w:jc w:val="both"/>
        <w:rPr>
          <w:rFonts w:ascii="Garamond Premr Pro" w:hAnsi="Garamond Premr Pro" w:cstheme="minorHAnsi"/>
          <w:b/>
        </w:rPr>
      </w:pPr>
      <w:bookmarkStart w:id="2" w:name="_Hlk527384442"/>
      <w:r w:rsidRPr="00187D20">
        <w:rPr>
          <w:rFonts w:ascii="Garamond Premr Pro" w:hAnsi="Garamond Premr Pro" w:cstheme="minorHAnsi"/>
          <w:b/>
        </w:rPr>
        <w:t>Course Outline:</w:t>
      </w:r>
    </w:p>
    <w:p w14:paraId="19F74104" w14:textId="77777777" w:rsidR="00070E46" w:rsidRPr="00187D20" w:rsidRDefault="00070E46" w:rsidP="00070E46">
      <w:pPr>
        <w:pStyle w:val="NoSpacing"/>
        <w:numPr>
          <w:ilvl w:val="0"/>
          <w:numId w:val="2"/>
        </w:numPr>
        <w:ind w:left="648"/>
        <w:jc w:val="both"/>
        <w:rPr>
          <w:rFonts w:ascii="Garamond Premr Pro" w:hAnsi="Garamond Premr Pro" w:cstheme="minorHAnsi"/>
          <w:b/>
        </w:rPr>
      </w:pPr>
      <w:r w:rsidRPr="00187D20">
        <w:rPr>
          <w:rFonts w:ascii="Garamond Premr Pro" w:hAnsi="Garamond Premr Pro" w:cstheme="minorHAnsi"/>
          <w:b/>
        </w:rPr>
        <w:t>Introduction</w:t>
      </w:r>
    </w:p>
    <w:p w14:paraId="7C2F815F" w14:textId="509E1D50" w:rsidR="00866E54" w:rsidRPr="00187D20" w:rsidRDefault="00070E46" w:rsidP="00866E54">
      <w:pPr>
        <w:pStyle w:val="NoSpacing"/>
        <w:ind w:firstLine="648"/>
        <w:jc w:val="both"/>
        <w:rPr>
          <w:rFonts w:ascii="Garamond Premr Pro" w:hAnsi="Garamond Premr Pro" w:cstheme="minorHAnsi"/>
          <w:b/>
        </w:rPr>
      </w:pPr>
      <w:r>
        <w:rPr>
          <w:rFonts w:ascii="Garamond Premr Pro" w:hAnsi="Garamond Premr Pro" w:cstheme="minorHAnsi"/>
        </w:rPr>
        <w:t>Basic concepts</w:t>
      </w:r>
      <w:r w:rsidR="00866E54" w:rsidRPr="00866E54">
        <w:rPr>
          <w:rFonts w:ascii="Garamond Premr Pro" w:hAnsi="Garamond Premr Pro" w:cstheme="minorHAnsi"/>
        </w:rPr>
        <w:t>, Materials, Processes</w:t>
      </w:r>
    </w:p>
    <w:p w14:paraId="458313DF" w14:textId="54715AC1" w:rsidR="00866E54" w:rsidRPr="00187D20" w:rsidRDefault="00866E54" w:rsidP="00866E54">
      <w:pPr>
        <w:pStyle w:val="NoSpacing"/>
        <w:numPr>
          <w:ilvl w:val="0"/>
          <w:numId w:val="2"/>
        </w:numPr>
        <w:ind w:left="648"/>
        <w:jc w:val="both"/>
        <w:rPr>
          <w:rFonts w:ascii="Garamond Premr Pro" w:hAnsi="Garamond Premr Pro" w:cstheme="minorHAnsi"/>
          <w:b/>
        </w:rPr>
      </w:pPr>
      <w:r>
        <w:rPr>
          <w:rFonts w:ascii="Garamond Premr Pro" w:hAnsi="Garamond Premr Pro" w:cstheme="minorHAnsi"/>
          <w:b/>
        </w:rPr>
        <w:t>Elastic behavior of deformable solids</w:t>
      </w:r>
    </w:p>
    <w:p w14:paraId="3D85E489" w14:textId="59816FED" w:rsidR="00070E46" w:rsidRPr="00187D20" w:rsidRDefault="00070E46" w:rsidP="00866E54">
      <w:pPr>
        <w:pStyle w:val="NoSpacing"/>
        <w:ind w:left="64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</w:rPr>
        <w:t>Isotropic/Anisotropic</w:t>
      </w:r>
      <w:r w:rsidRPr="00187D20">
        <w:rPr>
          <w:rFonts w:ascii="Garamond Premr Pro" w:hAnsi="Garamond Premr Pro" w:cstheme="minorHAnsi"/>
        </w:rPr>
        <w:t xml:space="preserve"> </w:t>
      </w:r>
      <w:r>
        <w:rPr>
          <w:rFonts w:ascii="Garamond Premr Pro" w:hAnsi="Garamond Premr Pro" w:cstheme="minorHAnsi"/>
        </w:rPr>
        <w:t>Elasticity</w:t>
      </w:r>
    </w:p>
    <w:p w14:paraId="549D2A71" w14:textId="59BEF5B7" w:rsidR="00070E46" w:rsidRPr="00187D20" w:rsidRDefault="00070E46" w:rsidP="00070E46">
      <w:pPr>
        <w:pStyle w:val="NoSpacing"/>
        <w:numPr>
          <w:ilvl w:val="0"/>
          <w:numId w:val="2"/>
        </w:numPr>
        <w:ind w:left="64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  <w:b/>
        </w:rPr>
        <w:t>Elastic properties of composite materials</w:t>
      </w:r>
    </w:p>
    <w:p w14:paraId="37843B5E" w14:textId="259822A3" w:rsidR="00070E46" w:rsidRPr="00070E46" w:rsidRDefault="00E26635" w:rsidP="00070E46">
      <w:pPr>
        <w:pStyle w:val="NoSpacing"/>
        <w:ind w:left="64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</w:rPr>
        <w:t>Particulate composites, Unidirectional f</w:t>
      </w:r>
      <w:r w:rsidR="00070E46">
        <w:rPr>
          <w:rFonts w:ascii="Garamond Premr Pro" w:hAnsi="Garamond Premr Pro" w:cstheme="minorHAnsi"/>
        </w:rPr>
        <w:t>iber-reinforced composites</w:t>
      </w:r>
      <w:r w:rsidR="00070E46">
        <w:rPr>
          <w:rFonts w:ascii="Garamond Premr Pro" w:hAnsi="Garamond Premr Pro" w:cstheme="minorHAnsi"/>
          <w:b/>
        </w:rPr>
        <w:t xml:space="preserve"> </w:t>
      </w:r>
    </w:p>
    <w:p w14:paraId="54BE5C71" w14:textId="574012BA" w:rsidR="00B92447" w:rsidRPr="00187D20" w:rsidRDefault="00070E46" w:rsidP="00B92447">
      <w:pPr>
        <w:pStyle w:val="NoSpacing"/>
        <w:numPr>
          <w:ilvl w:val="0"/>
          <w:numId w:val="2"/>
        </w:numPr>
        <w:ind w:left="64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  <w:b/>
        </w:rPr>
        <w:t xml:space="preserve">Elastic properties of </w:t>
      </w:r>
      <w:r w:rsidR="00E26635">
        <w:rPr>
          <w:rFonts w:ascii="Garamond Premr Pro" w:hAnsi="Garamond Premr Pro" w:cstheme="minorHAnsi"/>
          <w:b/>
        </w:rPr>
        <w:t>laminated composites</w:t>
      </w:r>
      <w:r w:rsidR="00B92447" w:rsidRPr="00B92447">
        <w:rPr>
          <w:rFonts w:ascii="Garamond Premr Pro" w:hAnsi="Garamond Premr Pro" w:cstheme="minorHAnsi"/>
        </w:rPr>
        <w:t xml:space="preserve"> </w:t>
      </w:r>
    </w:p>
    <w:p w14:paraId="00A41195" w14:textId="77777777" w:rsidR="00BF6F74" w:rsidRPr="00070E46" w:rsidRDefault="00B92447" w:rsidP="00BF6F74">
      <w:pPr>
        <w:pStyle w:val="NoSpacing"/>
        <w:ind w:left="64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</w:rPr>
        <w:t xml:space="preserve">Laminated </w:t>
      </w:r>
      <w:r w:rsidR="00E26635">
        <w:rPr>
          <w:rFonts w:ascii="Garamond Premr Pro" w:hAnsi="Garamond Premr Pro" w:cstheme="minorHAnsi"/>
        </w:rPr>
        <w:t xml:space="preserve">composite materials, </w:t>
      </w:r>
      <w:r>
        <w:rPr>
          <w:rFonts w:ascii="Garamond Premr Pro" w:hAnsi="Garamond Premr Pro" w:cstheme="minorHAnsi"/>
        </w:rPr>
        <w:t>beams</w:t>
      </w:r>
      <w:r w:rsidR="00E26635">
        <w:rPr>
          <w:rFonts w:ascii="Garamond Premr Pro" w:hAnsi="Garamond Premr Pro" w:cstheme="minorHAnsi"/>
        </w:rPr>
        <w:t>,</w:t>
      </w:r>
      <w:r>
        <w:rPr>
          <w:rFonts w:ascii="Garamond Premr Pro" w:hAnsi="Garamond Premr Pro" w:cstheme="minorHAnsi"/>
        </w:rPr>
        <w:t xml:space="preserve"> and plates</w:t>
      </w:r>
      <w:r>
        <w:rPr>
          <w:rFonts w:ascii="Garamond Premr Pro" w:hAnsi="Garamond Premr Pro" w:cstheme="minorHAnsi"/>
          <w:b/>
        </w:rPr>
        <w:t xml:space="preserve"> </w:t>
      </w:r>
    </w:p>
    <w:p w14:paraId="31433774" w14:textId="3A77B569" w:rsidR="00BF6F74" w:rsidRPr="00187D20" w:rsidRDefault="00BF6F74" w:rsidP="00BF6F74">
      <w:pPr>
        <w:pStyle w:val="NoSpacing"/>
        <w:numPr>
          <w:ilvl w:val="0"/>
          <w:numId w:val="2"/>
        </w:numPr>
        <w:ind w:left="64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  <w:b/>
        </w:rPr>
        <w:t>Hygrothermal effects</w:t>
      </w:r>
      <w:r w:rsidRPr="00B92447">
        <w:rPr>
          <w:rFonts w:ascii="Garamond Premr Pro" w:hAnsi="Garamond Premr Pro" w:cstheme="minorHAnsi"/>
        </w:rPr>
        <w:t xml:space="preserve"> </w:t>
      </w:r>
    </w:p>
    <w:bookmarkEnd w:id="2"/>
    <w:p w14:paraId="69D29472" w14:textId="727EFCC0" w:rsidR="00CA1755" w:rsidRDefault="00CA1755" w:rsidP="001A4299">
      <w:pPr>
        <w:pStyle w:val="NoSpacing"/>
        <w:jc w:val="both"/>
        <w:rPr>
          <w:rFonts w:ascii="Garamond Premr Pro" w:hAnsi="Garamond Premr Pro" w:cstheme="minorHAnsi"/>
        </w:rPr>
      </w:pPr>
    </w:p>
    <w:bookmarkEnd w:id="1"/>
    <w:p w14:paraId="7302F1F3" w14:textId="77777777" w:rsidR="00B33672" w:rsidRPr="00187D20" w:rsidRDefault="004D4C28" w:rsidP="00B33672">
      <w:pPr>
        <w:pStyle w:val="NoSpacing"/>
        <w:jc w:val="both"/>
        <w:rPr>
          <w:rFonts w:ascii="Garamond Premr Pro" w:hAnsi="Garamond Premr Pro" w:cstheme="minorHAnsi"/>
        </w:rPr>
      </w:pPr>
      <w:r w:rsidRPr="00187D20">
        <w:rPr>
          <w:rFonts w:ascii="Garamond Premr Pro" w:hAnsi="Garamond Premr Pro" w:cstheme="minorHAnsi"/>
          <w:b/>
        </w:rPr>
        <w:t>Prerequisites:</w:t>
      </w:r>
      <w:r w:rsidRPr="00187D20">
        <w:rPr>
          <w:rFonts w:ascii="Garamond Premr Pro" w:hAnsi="Garamond Premr Pro" w:cstheme="minorHAnsi"/>
        </w:rPr>
        <w:t xml:space="preserve"> </w:t>
      </w:r>
    </w:p>
    <w:p w14:paraId="4A32AC01" w14:textId="5FD01D0E" w:rsidR="001A4299" w:rsidRDefault="001A2290" w:rsidP="001A4299">
      <w:pPr>
        <w:pStyle w:val="NoSpacing"/>
        <w:ind w:left="288"/>
        <w:jc w:val="both"/>
        <w:rPr>
          <w:rFonts w:ascii="Garamond Premr Pro" w:hAnsi="Garamond Premr Pro" w:cstheme="minorHAnsi"/>
        </w:rPr>
      </w:pPr>
      <w:bookmarkStart w:id="3" w:name="_Hlk527383973"/>
      <w:r w:rsidRPr="001A2290">
        <w:rPr>
          <w:rFonts w:ascii="Garamond Premr Pro" w:hAnsi="Garamond Premr Pro" w:cstheme="minorHAnsi"/>
        </w:rPr>
        <w:t>The course will be self-contained but will rely on descriptions</w:t>
      </w:r>
      <w:r w:rsidR="00802203">
        <w:rPr>
          <w:rFonts w:ascii="Garamond Premr Pro" w:hAnsi="Garamond Premr Pro" w:cstheme="minorHAnsi"/>
        </w:rPr>
        <w:t xml:space="preserve"> of the</w:t>
      </w:r>
      <w:r w:rsidRPr="001A2290">
        <w:rPr>
          <w:rFonts w:ascii="Garamond Premr Pro" w:hAnsi="Garamond Premr Pro" w:cstheme="minorHAnsi"/>
        </w:rPr>
        <w:t xml:space="preserve"> </w:t>
      </w:r>
      <w:r w:rsidR="00802203" w:rsidRPr="00802203">
        <w:rPr>
          <w:rFonts w:ascii="Garamond Premr Pro" w:hAnsi="Garamond Premr Pro" w:cstheme="minorHAnsi"/>
        </w:rPr>
        <w:t>mechanics of deformable solids</w:t>
      </w:r>
      <w:r w:rsidRPr="001A2290">
        <w:rPr>
          <w:rFonts w:ascii="Garamond Premr Pro" w:hAnsi="Garamond Premr Pro" w:cstheme="minorHAnsi"/>
        </w:rPr>
        <w:t xml:space="preserve"> (</w:t>
      </w:r>
      <w:r w:rsidR="00802203" w:rsidRPr="001A2290">
        <w:rPr>
          <w:rFonts w:ascii="Garamond Premr Pro" w:hAnsi="Garamond Premr Pro" w:cstheme="minorHAnsi"/>
        </w:rPr>
        <w:t xml:space="preserve">MECH_ENG </w:t>
      </w:r>
      <w:r w:rsidR="007A5FE4">
        <w:rPr>
          <w:rFonts w:ascii="Garamond Premr Pro" w:hAnsi="Garamond Premr Pro" w:cstheme="minorHAnsi"/>
        </w:rPr>
        <w:t>327</w:t>
      </w:r>
      <w:r w:rsidRPr="001A2290">
        <w:rPr>
          <w:rFonts w:ascii="Garamond Premr Pro" w:hAnsi="Garamond Premr Pro" w:cstheme="minorHAnsi"/>
        </w:rPr>
        <w:t xml:space="preserve">, </w:t>
      </w:r>
      <w:r w:rsidR="007A5FE4">
        <w:rPr>
          <w:rFonts w:ascii="Garamond Premr Pro" w:hAnsi="Garamond Premr Pro" w:cstheme="minorHAnsi"/>
        </w:rPr>
        <w:t xml:space="preserve">MECH_ENG 362, </w:t>
      </w:r>
      <w:r w:rsidRPr="001A2290">
        <w:rPr>
          <w:rFonts w:ascii="Garamond Premr Pro" w:hAnsi="Garamond Premr Pro" w:cstheme="minorHAnsi"/>
        </w:rPr>
        <w:t>or equivalent</w:t>
      </w:r>
      <w:r w:rsidR="0050357D">
        <w:rPr>
          <w:rFonts w:ascii="Garamond Premr Pro" w:hAnsi="Garamond Premr Pro" w:cstheme="minorHAnsi"/>
        </w:rPr>
        <w:t xml:space="preserve">). The </w:t>
      </w:r>
      <w:r w:rsidR="0050357D" w:rsidRPr="0050357D">
        <w:rPr>
          <w:rFonts w:ascii="Garamond Premr Pro" w:hAnsi="Garamond Premr Pro" w:cstheme="minorHAnsi"/>
        </w:rPr>
        <w:t>numerical computing environment</w:t>
      </w:r>
      <w:r w:rsidR="0050357D">
        <w:rPr>
          <w:rFonts w:ascii="Garamond Premr Pro" w:hAnsi="Garamond Premr Pro" w:cstheme="minorHAnsi"/>
        </w:rPr>
        <w:t xml:space="preserve"> MATLAB will be used </w:t>
      </w:r>
      <w:r w:rsidR="00070E46">
        <w:rPr>
          <w:rFonts w:ascii="Garamond Premr Pro" w:hAnsi="Garamond Premr Pro" w:cstheme="minorHAnsi"/>
        </w:rPr>
        <w:t xml:space="preserve">for matrix manipulation </w:t>
      </w:r>
      <w:r w:rsidR="0050357D">
        <w:rPr>
          <w:rFonts w:ascii="Garamond Premr Pro" w:hAnsi="Garamond Premr Pro" w:cstheme="minorHAnsi"/>
        </w:rPr>
        <w:t>throughout the course.</w:t>
      </w:r>
    </w:p>
    <w:bookmarkEnd w:id="3"/>
    <w:p w14:paraId="16F19F21" w14:textId="77777777" w:rsidR="00095733" w:rsidRPr="00187D20" w:rsidRDefault="00095733" w:rsidP="00095733">
      <w:pPr>
        <w:pStyle w:val="NoSpacing"/>
        <w:jc w:val="both"/>
        <w:rPr>
          <w:rFonts w:ascii="Garamond Premr Pro" w:hAnsi="Garamond Premr Pro" w:cstheme="minorHAnsi"/>
        </w:rPr>
      </w:pPr>
    </w:p>
    <w:p w14:paraId="4E72617F" w14:textId="77777777" w:rsidR="00095733" w:rsidRPr="00187D20" w:rsidRDefault="00095733" w:rsidP="00095733">
      <w:pPr>
        <w:pStyle w:val="NoSpacing"/>
        <w:jc w:val="both"/>
        <w:rPr>
          <w:rFonts w:ascii="Garamond Premr Pro" w:hAnsi="Garamond Premr Pro" w:cstheme="minorHAnsi"/>
          <w:b/>
        </w:rPr>
      </w:pPr>
      <w:bookmarkStart w:id="4" w:name="_Hlk527382963"/>
      <w:r w:rsidRPr="00187D20">
        <w:rPr>
          <w:rFonts w:ascii="Garamond Premr Pro" w:hAnsi="Garamond Premr Pro" w:cstheme="minorHAnsi"/>
          <w:b/>
        </w:rPr>
        <w:t>Textbooks:</w:t>
      </w:r>
    </w:p>
    <w:p w14:paraId="4595B570" w14:textId="1634D9FB" w:rsidR="001A2290" w:rsidRDefault="00095733" w:rsidP="00FB3320">
      <w:pPr>
        <w:pStyle w:val="NoSpacing"/>
        <w:ind w:left="288"/>
        <w:jc w:val="both"/>
        <w:rPr>
          <w:rFonts w:ascii="Garamond Premr Pro" w:hAnsi="Garamond Premr Pro" w:cstheme="minorHAnsi"/>
        </w:rPr>
      </w:pPr>
      <w:r w:rsidRPr="00187D20">
        <w:rPr>
          <w:rFonts w:ascii="Garamond Premr Pro" w:hAnsi="Garamond Premr Pro" w:cstheme="minorHAnsi"/>
        </w:rPr>
        <w:t xml:space="preserve">There is no required textbook for this course. Lectures notes will be posted on the course </w:t>
      </w:r>
      <w:r w:rsidR="00DD203A" w:rsidRPr="00187D20">
        <w:rPr>
          <w:rFonts w:ascii="Garamond Premr Pro" w:hAnsi="Garamond Premr Pro" w:cstheme="minorHAnsi"/>
        </w:rPr>
        <w:t>Canvas website</w:t>
      </w:r>
      <w:r w:rsidR="008C0A41">
        <w:rPr>
          <w:rFonts w:ascii="Garamond Premr Pro" w:hAnsi="Garamond Premr Pro" w:cstheme="minorHAnsi"/>
        </w:rPr>
        <w:t>.</w:t>
      </w:r>
    </w:p>
    <w:p w14:paraId="049B339A" w14:textId="77777777" w:rsidR="00C85C0A" w:rsidRPr="00187D20" w:rsidRDefault="00C85C0A" w:rsidP="00FB3320">
      <w:pPr>
        <w:pStyle w:val="NoSpacing"/>
        <w:ind w:left="288"/>
        <w:jc w:val="both"/>
        <w:rPr>
          <w:rFonts w:ascii="Garamond Premr Pro" w:hAnsi="Garamond Premr Pro" w:cstheme="minorHAnsi"/>
        </w:rPr>
      </w:pPr>
    </w:p>
    <w:p w14:paraId="259A650F" w14:textId="327FDA09" w:rsidR="0050357D" w:rsidRDefault="00095733" w:rsidP="0050357D">
      <w:pPr>
        <w:pStyle w:val="NoSpacing"/>
        <w:jc w:val="both"/>
        <w:rPr>
          <w:rFonts w:ascii="Garamond Premr Pro" w:hAnsi="Garamond Premr Pro" w:cstheme="minorHAnsi"/>
          <w:b/>
        </w:rPr>
      </w:pPr>
      <w:bookmarkStart w:id="5" w:name="_Hlk527382832"/>
      <w:bookmarkEnd w:id="4"/>
      <w:r w:rsidRPr="00187D20">
        <w:rPr>
          <w:rFonts w:ascii="Garamond Premr Pro" w:hAnsi="Garamond Premr Pro" w:cstheme="minorHAnsi"/>
          <w:b/>
        </w:rPr>
        <w:lastRenderedPageBreak/>
        <w:t>Additional Reference:</w:t>
      </w:r>
    </w:p>
    <w:p w14:paraId="56966C6D" w14:textId="63ED7C86" w:rsidR="00907773" w:rsidRPr="00187D20" w:rsidRDefault="0050357D" w:rsidP="00907773">
      <w:pPr>
        <w:pStyle w:val="NoSpacing"/>
        <w:ind w:left="648"/>
        <w:jc w:val="both"/>
        <w:rPr>
          <w:rFonts w:ascii="Garamond Premr Pro" w:hAnsi="Garamond Premr Pro" w:cstheme="minorHAnsi"/>
          <w:b/>
        </w:rPr>
      </w:pPr>
      <w:r w:rsidRPr="00BF6F74">
        <w:rPr>
          <w:rFonts w:ascii="Garamond Premr Pro" w:hAnsi="Garamond Premr Pro" w:cstheme="minorHAnsi"/>
        </w:rPr>
        <w:t>Daniel, I., Ishai, O., 2006. Engineering Mechanics of Composite Materials.</w:t>
      </w:r>
      <w:bookmarkEnd w:id="5"/>
      <w:r w:rsidR="00907773" w:rsidRPr="00907773">
        <w:rPr>
          <w:rFonts w:ascii="Garamond Premr Pro" w:hAnsi="Garamond Premr Pro" w:cstheme="minorHAnsi"/>
          <w:b/>
        </w:rPr>
        <w:t xml:space="preserve"> </w:t>
      </w:r>
    </w:p>
    <w:p w14:paraId="63CA75C6" w14:textId="77777777" w:rsidR="00907773" w:rsidRPr="00187D20" w:rsidRDefault="00907773" w:rsidP="00907773">
      <w:pPr>
        <w:pStyle w:val="NoSpacing"/>
        <w:ind w:left="288"/>
        <w:jc w:val="both"/>
        <w:rPr>
          <w:rFonts w:ascii="Garamond Premr Pro" w:hAnsi="Garamond Premr Pro" w:cstheme="minorHAnsi"/>
        </w:rPr>
      </w:pPr>
    </w:p>
    <w:p w14:paraId="35379737" w14:textId="77777777" w:rsidR="00907773" w:rsidRPr="00187D20" w:rsidRDefault="00907773" w:rsidP="00907773">
      <w:pPr>
        <w:pStyle w:val="NoSpacing"/>
        <w:jc w:val="both"/>
        <w:rPr>
          <w:rFonts w:ascii="Garamond Premr Pro" w:hAnsi="Garamond Premr Pro" w:cstheme="minorHAnsi"/>
          <w:b/>
        </w:rPr>
      </w:pPr>
      <w:bookmarkStart w:id="6" w:name="_Hlk527383170"/>
      <w:r w:rsidRPr="00187D20">
        <w:rPr>
          <w:rFonts w:ascii="Garamond Premr Pro" w:hAnsi="Garamond Premr Pro" w:cstheme="minorHAnsi"/>
          <w:b/>
        </w:rPr>
        <w:t>Tentative Grading Scheme:</w:t>
      </w:r>
      <w:r w:rsidRPr="0094120C">
        <w:rPr>
          <w:rFonts w:ascii="Garamond Premr Pro" w:hAnsi="Garamond Premr Pro" w:cstheme="minorHAnsi"/>
          <w:b/>
        </w:rPr>
        <w:t xml:space="preserve"> </w:t>
      </w:r>
    </w:p>
    <w:p w14:paraId="1773F8CF" w14:textId="29B6B017" w:rsidR="00907773" w:rsidRPr="00187D20" w:rsidRDefault="00907773" w:rsidP="00907773">
      <w:pPr>
        <w:pStyle w:val="NoSpacing"/>
        <w:ind w:left="288"/>
        <w:jc w:val="both"/>
        <w:rPr>
          <w:rFonts w:ascii="Garamond Premr Pro" w:hAnsi="Garamond Premr Pro" w:cstheme="minorHAnsi"/>
          <w:b/>
        </w:rPr>
      </w:pPr>
      <w:r>
        <w:rPr>
          <w:rFonts w:ascii="Garamond Premr Pro" w:hAnsi="Garamond Premr Pro" w:cstheme="minorHAnsi"/>
        </w:rPr>
        <w:t>Participation</w:t>
      </w:r>
      <w:r w:rsidRPr="00187D20">
        <w:rPr>
          <w:rFonts w:ascii="Garamond Premr Pro" w:hAnsi="Garamond Premr Pro" w:cstheme="minorHAnsi"/>
        </w:rPr>
        <w:t xml:space="preserve">: </w:t>
      </w:r>
      <w:r>
        <w:rPr>
          <w:rFonts w:ascii="Garamond Premr Pro" w:hAnsi="Garamond Premr Pro" w:cstheme="minorHAnsi"/>
        </w:rPr>
        <w:tab/>
      </w:r>
      <w:r w:rsidRPr="00187D20">
        <w:rPr>
          <w:rFonts w:ascii="Garamond Premr Pro" w:hAnsi="Garamond Premr Pro" w:cstheme="minorHAnsi"/>
        </w:rPr>
        <w:tab/>
      </w:r>
      <w:r>
        <w:rPr>
          <w:rFonts w:ascii="Garamond Premr Pro" w:hAnsi="Garamond Premr Pro" w:cstheme="minorHAnsi"/>
        </w:rPr>
        <w:t>10</w:t>
      </w:r>
      <w:r w:rsidRPr="00187D20">
        <w:rPr>
          <w:rFonts w:ascii="Garamond Premr Pro" w:hAnsi="Garamond Premr Pro" w:cstheme="minorHAnsi"/>
        </w:rPr>
        <w:t>%</w:t>
      </w:r>
    </w:p>
    <w:p w14:paraId="69152783" w14:textId="65DFC0D2" w:rsidR="00907773" w:rsidRPr="00187D20" w:rsidRDefault="00907773" w:rsidP="00907773">
      <w:pPr>
        <w:pStyle w:val="NoSpacing"/>
        <w:ind w:left="288"/>
        <w:jc w:val="both"/>
        <w:rPr>
          <w:rFonts w:ascii="Garamond Premr Pro" w:hAnsi="Garamond Premr Pro" w:cstheme="minorHAnsi"/>
          <w:b/>
        </w:rPr>
      </w:pPr>
      <w:r>
        <w:rPr>
          <w:rFonts w:ascii="Garamond Premr Pro" w:hAnsi="Garamond Premr Pro" w:cstheme="minorHAnsi"/>
        </w:rPr>
        <w:t>Homework assignments</w:t>
      </w:r>
      <w:r w:rsidRPr="00187D20">
        <w:rPr>
          <w:rFonts w:ascii="Garamond Premr Pro" w:hAnsi="Garamond Premr Pro" w:cstheme="minorHAnsi"/>
        </w:rPr>
        <w:t xml:space="preserve">: </w:t>
      </w:r>
      <w:r w:rsidRPr="00187D20">
        <w:rPr>
          <w:rFonts w:ascii="Garamond Premr Pro" w:hAnsi="Garamond Premr Pro" w:cstheme="minorHAnsi"/>
        </w:rPr>
        <w:tab/>
      </w:r>
      <w:r>
        <w:rPr>
          <w:rFonts w:ascii="Garamond Premr Pro" w:hAnsi="Garamond Premr Pro" w:cstheme="minorHAnsi"/>
        </w:rPr>
        <w:t>30</w:t>
      </w:r>
      <w:r w:rsidRPr="00187D20">
        <w:rPr>
          <w:rFonts w:ascii="Garamond Premr Pro" w:hAnsi="Garamond Premr Pro" w:cstheme="minorHAnsi"/>
        </w:rPr>
        <w:t>%</w:t>
      </w:r>
    </w:p>
    <w:p w14:paraId="018410C6" w14:textId="53797657" w:rsidR="00907773" w:rsidRPr="00187D20" w:rsidRDefault="00907773" w:rsidP="00907773">
      <w:pPr>
        <w:pStyle w:val="NoSpacing"/>
        <w:ind w:left="288"/>
        <w:jc w:val="both"/>
        <w:rPr>
          <w:rFonts w:ascii="Garamond Premr Pro" w:hAnsi="Garamond Premr Pro" w:cstheme="minorHAnsi"/>
        </w:rPr>
      </w:pPr>
      <w:r>
        <w:rPr>
          <w:rFonts w:ascii="Garamond Premr Pro" w:hAnsi="Garamond Premr Pro" w:cstheme="minorHAnsi"/>
        </w:rPr>
        <w:t>Midterm exam</w:t>
      </w:r>
      <w:r w:rsidRPr="00187D20">
        <w:rPr>
          <w:rFonts w:ascii="Garamond Premr Pro" w:hAnsi="Garamond Premr Pro" w:cstheme="minorHAnsi"/>
        </w:rPr>
        <w:t xml:space="preserve">: </w:t>
      </w:r>
      <w:r w:rsidRPr="00187D20">
        <w:rPr>
          <w:rFonts w:ascii="Garamond Premr Pro" w:hAnsi="Garamond Premr Pro" w:cstheme="minorHAnsi"/>
        </w:rPr>
        <w:tab/>
      </w:r>
      <w:r>
        <w:rPr>
          <w:rFonts w:ascii="Garamond Premr Pro" w:hAnsi="Garamond Premr Pro" w:cstheme="minorHAnsi"/>
        </w:rPr>
        <w:tab/>
        <w:t>30</w:t>
      </w:r>
      <w:r w:rsidRPr="00187D20">
        <w:rPr>
          <w:rFonts w:ascii="Garamond Premr Pro" w:hAnsi="Garamond Premr Pro" w:cstheme="minorHAnsi"/>
        </w:rPr>
        <w:t>%</w:t>
      </w:r>
    </w:p>
    <w:p w14:paraId="773FA5BA" w14:textId="58926898" w:rsidR="00FC4EC7" w:rsidRDefault="00907773" w:rsidP="00FC4EC7">
      <w:pPr>
        <w:pStyle w:val="NoSpacing"/>
        <w:ind w:firstLine="288"/>
        <w:jc w:val="both"/>
        <w:rPr>
          <w:rFonts w:ascii="Garamond Premr Pro" w:hAnsi="Garamond Premr Pro" w:cstheme="minorHAnsi"/>
          <w:b/>
        </w:rPr>
      </w:pPr>
      <w:r w:rsidRPr="00187D20">
        <w:rPr>
          <w:rFonts w:ascii="Garamond Premr Pro" w:hAnsi="Garamond Premr Pro" w:cstheme="minorHAnsi"/>
        </w:rPr>
        <w:t xml:space="preserve">Final exam: </w:t>
      </w:r>
      <w:r w:rsidRPr="00187D20">
        <w:rPr>
          <w:rFonts w:ascii="Garamond Premr Pro" w:hAnsi="Garamond Premr Pro" w:cstheme="minorHAnsi"/>
        </w:rPr>
        <w:tab/>
      </w:r>
      <w:r w:rsidRPr="00187D20">
        <w:rPr>
          <w:rFonts w:ascii="Garamond Premr Pro" w:hAnsi="Garamond Premr Pro" w:cstheme="minorHAnsi"/>
        </w:rPr>
        <w:tab/>
      </w:r>
      <w:r>
        <w:rPr>
          <w:rFonts w:ascii="Garamond Premr Pro" w:hAnsi="Garamond Premr Pro" w:cstheme="minorHAnsi"/>
        </w:rPr>
        <w:tab/>
        <w:t>30</w:t>
      </w:r>
      <w:r w:rsidRPr="00187D20">
        <w:rPr>
          <w:rFonts w:ascii="Garamond Premr Pro" w:hAnsi="Garamond Premr Pro" w:cstheme="minorHAnsi"/>
        </w:rPr>
        <w:t>%</w:t>
      </w:r>
      <w:bookmarkEnd w:id="6"/>
      <w:r w:rsidR="00FC4EC7" w:rsidRPr="00FC4EC7">
        <w:rPr>
          <w:rFonts w:ascii="Garamond Premr Pro" w:hAnsi="Garamond Premr Pro" w:cstheme="minorHAnsi"/>
          <w:b/>
        </w:rPr>
        <w:t xml:space="preserve"> </w:t>
      </w:r>
    </w:p>
    <w:p w14:paraId="03C368E9" w14:textId="77777777" w:rsidR="00FC4EC7" w:rsidRPr="00187D20" w:rsidRDefault="00FC4EC7" w:rsidP="00FC4EC7">
      <w:pPr>
        <w:pStyle w:val="NoSpacing"/>
        <w:jc w:val="both"/>
        <w:rPr>
          <w:rFonts w:ascii="Garamond Premr Pro" w:hAnsi="Garamond Premr Pro" w:cstheme="minorHAnsi"/>
          <w:b/>
        </w:rPr>
      </w:pPr>
    </w:p>
    <w:p w14:paraId="5FC5CDD9" w14:textId="61106382" w:rsidR="00FC4EC7" w:rsidRPr="00187D20" w:rsidRDefault="00FC4EC7" w:rsidP="00FC4EC7">
      <w:pPr>
        <w:pStyle w:val="NoSpacing"/>
        <w:jc w:val="both"/>
        <w:rPr>
          <w:rFonts w:ascii="Garamond Premr Pro" w:hAnsi="Garamond Premr Pro" w:cstheme="minorHAnsi"/>
        </w:rPr>
      </w:pPr>
      <w:r w:rsidRPr="00FC4EC7">
        <w:rPr>
          <w:rFonts w:ascii="Garamond Premr Pro" w:hAnsi="Garamond Premr Pro" w:cstheme="minorHAnsi"/>
          <w:b/>
        </w:rPr>
        <w:t>Homework assignments</w:t>
      </w:r>
      <w:r>
        <w:rPr>
          <w:rFonts w:ascii="Garamond Premr Pro" w:hAnsi="Garamond Premr Pro" w:cstheme="minorHAnsi"/>
          <w:b/>
        </w:rPr>
        <w:t>/Midterm exam/</w:t>
      </w:r>
      <w:r w:rsidRPr="00187D20">
        <w:rPr>
          <w:rFonts w:ascii="Garamond Premr Pro" w:hAnsi="Garamond Premr Pro" w:cstheme="minorHAnsi"/>
          <w:b/>
        </w:rPr>
        <w:t>Final</w:t>
      </w:r>
      <w:r>
        <w:rPr>
          <w:rFonts w:ascii="Garamond Premr Pro" w:hAnsi="Garamond Premr Pro" w:cstheme="minorHAnsi"/>
          <w:b/>
        </w:rPr>
        <w:t xml:space="preserve"> exam</w:t>
      </w:r>
      <w:r w:rsidRPr="00187D20">
        <w:rPr>
          <w:rFonts w:ascii="Garamond Premr Pro" w:hAnsi="Garamond Premr Pro" w:cstheme="minorHAnsi"/>
          <w:b/>
        </w:rPr>
        <w:t>:</w:t>
      </w:r>
    </w:p>
    <w:p w14:paraId="0FA63215" w14:textId="77777777" w:rsidR="00FC4EC7" w:rsidRDefault="00FC4EC7" w:rsidP="0044654F">
      <w:pPr>
        <w:pStyle w:val="NoSpacing"/>
        <w:numPr>
          <w:ilvl w:val="0"/>
          <w:numId w:val="5"/>
        </w:numPr>
        <w:jc w:val="both"/>
        <w:rPr>
          <w:rFonts w:ascii="Garamond Premr Pro" w:hAnsi="Garamond Premr Pro" w:cstheme="minorHAnsi"/>
        </w:rPr>
      </w:pPr>
      <w:r w:rsidRPr="00FC4EC7">
        <w:rPr>
          <w:rFonts w:ascii="Garamond Premr Pro" w:hAnsi="Garamond Premr Pro" w:cstheme="minorHAnsi"/>
        </w:rPr>
        <w:t xml:space="preserve">Homework assignments will be assigned on a regular basis. </w:t>
      </w:r>
    </w:p>
    <w:p w14:paraId="6E7E8C5B" w14:textId="1F35F8EA" w:rsidR="001A4299" w:rsidRPr="00BF6F74" w:rsidRDefault="00FC4EC7" w:rsidP="00FC4EC7">
      <w:pPr>
        <w:pStyle w:val="NoSpacing"/>
        <w:numPr>
          <w:ilvl w:val="0"/>
          <w:numId w:val="5"/>
        </w:numPr>
        <w:jc w:val="both"/>
        <w:rPr>
          <w:rFonts w:ascii="Garamond Premr Pro" w:hAnsi="Garamond Premr Pro" w:cstheme="minorHAnsi"/>
        </w:rPr>
      </w:pPr>
      <w:r w:rsidRPr="00FC4EC7">
        <w:rPr>
          <w:rFonts w:ascii="Garamond Premr Pro" w:hAnsi="Garamond Premr Pro" w:cstheme="minorHAnsi"/>
        </w:rPr>
        <w:t xml:space="preserve">The midterm and final exams </w:t>
      </w:r>
      <w:r>
        <w:rPr>
          <w:rFonts w:ascii="Garamond Premr Pro" w:hAnsi="Garamond Premr Pro" w:cstheme="minorHAnsi"/>
        </w:rPr>
        <w:t>are open-book, open-notes</w:t>
      </w:r>
      <w:r w:rsidRPr="00FC4EC7">
        <w:rPr>
          <w:rFonts w:ascii="Garamond Premr Pro" w:hAnsi="Garamond Premr Pro" w:cstheme="minorHAnsi"/>
        </w:rPr>
        <w:t xml:space="preserve">. </w:t>
      </w:r>
    </w:p>
    <w:sectPr w:rsidR="001A4299" w:rsidRPr="00BF6F74" w:rsidSect="002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353"/>
    <w:multiLevelType w:val="hybridMultilevel"/>
    <w:tmpl w:val="BF5E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5B0"/>
    <w:multiLevelType w:val="hybridMultilevel"/>
    <w:tmpl w:val="C0EA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155C"/>
    <w:multiLevelType w:val="hybridMultilevel"/>
    <w:tmpl w:val="6DE2D4AC"/>
    <w:lvl w:ilvl="0" w:tplc="118EB90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86FE2A8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12F4E"/>
    <w:multiLevelType w:val="hybridMultilevel"/>
    <w:tmpl w:val="E01AC01C"/>
    <w:lvl w:ilvl="0" w:tplc="1624A4A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20F447E"/>
    <w:multiLevelType w:val="hybridMultilevel"/>
    <w:tmpl w:val="3EC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434B8"/>
    <w:multiLevelType w:val="hybridMultilevel"/>
    <w:tmpl w:val="4BC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185E"/>
    <w:multiLevelType w:val="hybridMultilevel"/>
    <w:tmpl w:val="2050F53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C08E4"/>
    <w:multiLevelType w:val="hybridMultilevel"/>
    <w:tmpl w:val="9EB866E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6C431421"/>
    <w:multiLevelType w:val="hybridMultilevel"/>
    <w:tmpl w:val="AEDEEA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6D3101"/>
    <w:multiLevelType w:val="hybridMultilevel"/>
    <w:tmpl w:val="FB9A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8C2"/>
    <w:multiLevelType w:val="hybridMultilevel"/>
    <w:tmpl w:val="090EAAEE"/>
    <w:lvl w:ilvl="0" w:tplc="E1EC9CC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56"/>
    <w:rsid w:val="0000334B"/>
    <w:rsid w:val="00005DFE"/>
    <w:rsid w:val="00007BAB"/>
    <w:rsid w:val="00052542"/>
    <w:rsid w:val="000528CA"/>
    <w:rsid w:val="00055A83"/>
    <w:rsid w:val="00070E46"/>
    <w:rsid w:val="00071BDD"/>
    <w:rsid w:val="00095733"/>
    <w:rsid w:val="000A5291"/>
    <w:rsid w:val="000A74C3"/>
    <w:rsid w:val="000E30F7"/>
    <w:rsid w:val="000F4D1B"/>
    <w:rsid w:val="0010638F"/>
    <w:rsid w:val="00111C8E"/>
    <w:rsid w:val="00131735"/>
    <w:rsid w:val="00132CAA"/>
    <w:rsid w:val="001344D8"/>
    <w:rsid w:val="00145598"/>
    <w:rsid w:val="00156793"/>
    <w:rsid w:val="0017269F"/>
    <w:rsid w:val="00172DE5"/>
    <w:rsid w:val="00176046"/>
    <w:rsid w:val="0018772B"/>
    <w:rsid w:val="00187D20"/>
    <w:rsid w:val="001945A3"/>
    <w:rsid w:val="00197986"/>
    <w:rsid w:val="001A2290"/>
    <w:rsid w:val="001A4299"/>
    <w:rsid w:val="001A5F4D"/>
    <w:rsid w:val="001C6106"/>
    <w:rsid w:val="001C68FA"/>
    <w:rsid w:val="001E656E"/>
    <w:rsid w:val="00213349"/>
    <w:rsid w:val="00251BFE"/>
    <w:rsid w:val="00266709"/>
    <w:rsid w:val="002711AA"/>
    <w:rsid w:val="002714C4"/>
    <w:rsid w:val="002964CF"/>
    <w:rsid w:val="002A7BA2"/>
    <w:rsid w:val="002A7C7C"/>
    <w:rsid w:val="002B06AD"/>
    <w:rsid w:val="002C4E59"/>
    <w:rsid w:val="002F7306"/>
    <w:rsid w:val="00311835"/>
    <w:rsid w:val="0033579C"/>
    <w:rsid w:val="00336B5C"/>
    <w:rsid w:val="00351B59"/>
    <w:rsid w:val="00353360"/>
    <w:rsid w:val="003553DA"/>
    <w:rsid w:val="0036147C"/>
    <w:rsid w:val="00374E03"/>
    <w:rsid w:val="00377B84"/>
    <w:rsid w:val="003805B7"/>
    <w:rsid w:val="003878B8"/>
    <w:rsid w:val="00390A9A"/>
    <w:rsid w:val="00393274"/>
    <w:rsid w:val="003956A9"/>
    <w:rsid w:val="003A54BE"/>
    <w:rsid w:val="003C164F"/>
    <w:rsid w:val="003E6C53"/>
    <w:rsid w:val="003F0C34"/>
    <w:rsid w:val="003F6E9E"/>
    <w:rsid w:val="003F771E"/>
    <w:rsid w:val="00400860"/>
    <w:rsid w:val="00415C28"/>
    <w:rsid w:val="004162A1"/>
    <w:rsid w:val="00436D30"/>
    <w:rsid w:val="00453064"/>
    <w:rsid w:val="004706A8"/>
    <w:rsid w:val="00471D2A"/>
    <w:rsid w:val="0047288F"/>
    <w:rsid w:val="00477792"/>
    <w:rsid w:val="004C13C8"/>
    <w:rsid w:val="004D20FD"/>
    <w:rsid w:val="004D4073"/>
    <w:rsid w:val="004D4C28"/>
    <w:rsid w:val="004D724C"/>
    <w:rsid w:val="004D79EF"/>
    <w:rsid w:val="004E32C0"/>
    <w:rsid w:val="004E4677"/>
    <w:rsid w:val="0050357D"/>
    <w:rsid w:val="00511ACC"/>
    <w:rsid w:val="005222A8"/>
    <w:rsid w:val="00524856"/>
    <w:rsid w:val="00536DAE"/>
    <w:rsid w:val="00544693"/>
    <w:rsid w:val="00546A2F"/>
    <w:rsid w:val="0055478B"/>
    <w:rsid w:val="005572F6"/>
    <w:rsid w:val="00577282"/>
    <w:rsid w:val="005827F8"/>
    <w:rsid w:val="005A57DE"/>
    <w:rsid w:val="005B4427"/>
    <w:rsid w:val="005B4BA1"/>
    <w:rsid w:val="005D0851"/>
    <w:rsid w:val="005D7CA2"/>
    <w:rsid w:val="005E3052"/>
    <w:rsid w:val="005F0499"/>
    <w:rsid w:val="00617CAE"/>
    <w:rsid w:val="006270AE"/>
    <w:rsid w:val="00631410"/>
    <w:rsid w:val="0063265B"/>
    <w:rsid w:val="00640A3C"/>
    <w:rsid w:val="00646991"/>
    <w:rsid w:val="00647605"/>
    <w:rsid w:val="00651FAD"/>
    <w:rsid w:val="00653C8F"/>
    <w:rsid w:val="006541F1"/>
    <w:rsid w:val="00675CF7"/>
    <w:rsid w:val="00685697"/>
    <w:rsid w:val="0069052B"/>
    <w:rsid w:val="006B6496"/>
    <w:rsid w:val="006C0F26"/>
    <w:rsid w:val="006D2130"/>
    <w:rsid w:val="006D7583"/>
    <w:rsid w:val="006E1855"/>
    <w:rsid w:val="006E7DF5"/>
    <w:rsid w:val="006F0946"/>
    <w:rsid w:val="00752D58"/>
    <w:rsid w:val="0076650F"/>
    <w:rsid w:val="00767042"/>
    <w:rsid w:val="0077203B"/>
    <w:rsid w:val="007839DD"/>
    <w:rsid w:val="00792F7F"/>
    <w:rsid w:val="007A5FE4"/>
    <w:rsid w:val="007B2378"/>
    <w:rsid w:val="007E4EC3"/>
    <w:rsid w:val="007E5F30"/>
    <w:rsid w:val="007E6804"/>
    <w:rsid w:val="007F2F3E"/>
    <w:rsid w:val="00802203"/>
    <w:rsid w:val="00802AC5"/>
    <w:rsid w:val="00832317"/>
    <w:rsid w:val="008375A2"/>
    <w:rsid w:val="008407D4"/>
    <w:rsid w:val="00856AE0"/>
    <w:rsid w:val="0085769E"/>
    <w:rsid w:val="00866E54"/>
    <w:rsid w:val="0087350B"/>
    <w:rsid w:val="00873C45"/>
    <w:rsid w:val="00874CEE"/>
    <w:rsid w:val="00895475"/>
    <w:rsid w:val="0089650E"/>
    <w:rsid w:val="008A0B33"/>
    <w:rsid w:val="008A6F3B"/>
    <w:rsid w:val="008A7484"/>
    <w:rsid w:val="008B36AD"/>
    <w:rsid w:val="008B42B3"/>
    <w:rsid w:val="008C0A41"/>
    <w:rsid w:val="008D263A"/>
    <w:rsid w:val="00907773"/>
    <w:rsid w:val="009106F1"/>
    <w:rsid w:val="00916EF7"/>
    <w:rsid w:val="00925461"/>
    <w:rsid w:val="009353AC"/>
    <w:rsid w:val="0094120C"/>
    <w:rsid w:val="0095353A"/>
    <w:rsid w:val="00977430"/>
    <w:rsid w:val="00981011"/>
    <w:rsid w:val="00997774"/>
    <w:rsid w:val="009D4974"/>
    <w:rsid w:val="009D69E6"/>
    <w:rsid w:val="009E3FA1"/>
    <w:rsid w:val="009F57FE"/>
    <w:rsid w:val="009F79F4"/>
    <w:rsid w:val="00A01AC0"/>
    <w:rsid w:val="00A24C65"/>
    <w:rsid w:val="00A34EE1"/>
    <w:rsid w:val="00A42607"/>
    <w:rsid w:val="00A6250F"/>
    <w:rsid w:val="00A66537"/>
    <w:rsid w:val="00A75685"/>
    <w:rsid w:val="00A90ACA"/>
    <w:rsid w:val="00A95B8E"/>
    <w:rsid w:val="00AA11FB"/>
    <w:rsid w:val="00AA645B"/>
    <w:rsid w:val="00AB7080"/>
    <w:rsid w:val="00AC130C"/>
    <w:rsid w:val="00AC4D19"/>
    <w:rsid w:val="00AC7275"/>
    <w:rsid w:val="00AD41FC"/>
    <w:rsid w:val="00AD6802"/>
    <w:rsid w:val="00AE42B8"/>
    <w:rsid w:val="00B10E0B"/>
    <w:rsid w:val="00B13DEA"/>
    <w:rsid w:val="00B1523A"/>
    <w:rsid w:val="00B21C96"/>
    <w:rsid w:val="00B23DF5"/>
    <w:rsid w:val="00B31E09"/>
    <w:rsid w:val="00B33672"/>
    <w:rsid w:val="00B50E99"/>
    <w:rsid w:val="00B71249"/>
    <w:rsid w:val="00B74D56"/>
    <w:rsid w:val="00B92447"/>
    <w:rsid w:val="00B92470"/>
    <w:rsid w:val="00BA71CE"/>
    <w:rsid w:val="00BB20D0"/>
    <w:rsid w:val="00BB78F1"/>
    <w:rsid w:val="00BF0F11"/>
    <w:rsid w:val="00BF4A9E"/>
    <w:rsid w:val="00BF6F74"/>
    <w:rsid w:val="00BF7AAC"/>
    <w:rsid w:val="00C00BAF"/>
    <w:rsid w:val="00C0334E"/>
    <w:rsid w:val="00C04A50"/>
    <w:rsid w:val="00C17027"/>
    <w:rsid w:val="00C275E2"/>
    <w:rsid w:val="00C57E69"/>
    <w:rsid w:val="00C82680"/>
    <w:rsid w:val="00C84C1A"/>
    <w:rsid w:val="00C85C0A"/>
    <w:rsid w:val="00C905EB"/>
    <w:rsid w:val="00C94747"/>
    <w:rsid w:val="00C97A7A"/>
    <w:rsid w:val="00CA1755"/>
    <w:rsid w:val="00CD0AC0"/>
    <w:rsid w:val="00CE32B9"/>
    <w:rsid w:val="00CE6543"/>
    <w:rsid w:val="00D143CD"/>
    <w:rsid w:val="00D20C72"/>
    <w:rsid w:val="00D32CB4"/>
    <w:rsid w:val="00D45B63"/>
    <w:rsid w:val="00D565FF"/>
    <w:rsid w:val="00D95577"/>
    <w:rsid w:val="00DD203A"/>
    <w:rsid w:val="00DF0C2A"/>
    <w:rsid w:val="00E1478A"/>
    <w:rsid w:val="00E15BB8"/>
    <w:rsid w:val="00E261F6"/>
    <w:rsid w:val="00E26635"/>
    <w:rsid w:val="00E413BB"/>
    <w:rsid w:val="00E72DF9"/>
    <w:rsid w:val="00E74E50"/>
    <w:rsid w:val="00E7545A"/>
    <w:rsid w:val="00E93A25"/>
    <w:rsid w:val="00ED76C6"/>
    <w:rsid w:val="00EF3BCF"/>
    <w:rsid w:val="00F05596"/>
    <w:rsid w:val="00F206EF"/>
    <w:rsid w:val="00F3503C"/>
    <w:rsid w:val="00F45590"/>
    <w:rsid w:val="00F62B3B"/>
    <w:rsid w:val="00F7653A"/>
    <w:rsid w:val="00F81E0A"/>
    <w:rsid w:val="00F87CAD"/>
    <w:rsid w:val="00F971BD"/>
    <w:rsid w:val="00FA0EAC"/>
    <w:rsid w:val="00FA19ED"/>
    <w:rsid w:val="00FB1C89"/>
    <w:rsid w:val="00FB30BA"/>
    <w:rsid w:val="00FB3320"/>
    <w:rsid w:val="00FB5766"/>
    <w:rsid w:val="00FC1FA6"/>
    <w:rsid w:val="00FC4EC7"/>
    <w:rsid w:val="00FD214D"/>
    <w:rsid w:val="00FD4F4A"/>
    <w:rsid w:val="00FE6EEA"/>
    <w:rsid w:val="00FF1424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FDC4"/>
  <w15:chartTrackingRefBased/>
  <w15:docId w15:val="{F787F0D0-E527-48D6-A0D0-9E32A75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36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6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6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35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.lefevre@northwester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CD68-532C-4E9E-8BEB-B47C58E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Lefevre</dc:creator>
  <cp:keywords/>
  <dc:description/>
  <cp:lastModifiedBy>mlk429</cp:lastModifiedBy>
  <cp:revision>2</cp:revision>
  <cp:lastPrinted>2017-10-20T17:04:00Z</cp:lastPrinted>
  <dcterms:created xsi:type="dcterms:W3CDTF">2019-05-06T19:57:00Z</dcterms:created>
  <dcterms:modified xsi:type="dcterms:W3CDTF">2019-05-06T19:57:00Z</dcterms:modified>
</cp:coreProperties>
</file>