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6C5B" w14:textId="62C21B87" w:rsidR="00405AE7" w:rsidRPr="002777CB" w:rsidRDefault="00371DB5" w:rsidP="000577D6">
      <w:pPr>
        <w:tabs>
          <w:tab w:val="left" w:pos="360"/>
        </w:tabs>
        <w:spacing w:after="0" w:line="240" w:lineRule="auto"/>
        <w:ind w:left="0" w:right="0" w:firstLine="0"/>
        <w:rPr>
          <w:rFonts w:asciiTheme="majorBidi" w:hAnsiTheme="majorBidi" w:cstheme="majorBidi"/>
          <w:b/>
        </w:rPr>
      </w:pPr>
      <w:bookmarkStart w:id="0" w:name="_Hlk190081713"/>
      <w:r w:rsidRPr="002777CB">
        <w:rPr>
          <w:rFonts w:asciiTheme="majorBidi" w:hAnsiTheme="majorBidi" w:cstheme="majorBidi"/>
          <w:b/>
        </w:rPr>
        <w:t>Instructional Assistant/Associate Professor – Civil Engineering</w:t>
      </w:r>
      <w:r w:rsidR="00062E53" w:rsidRPr="002777CB">
        <w:rPr>
          <w:rFonts w:asciiTheme="majorBidi" w:hAnsiTheme="majorBidi" w:cstheme="majorBidi"/>
          <w:b/>
        </w:rPr>
        <w:t xml:space="preserve"> </w:t>
      </w:r>
    </w:p>
    <w:bookmarkEnd w:id="0"/>
    <w:p w14:paraId="472B0B55" w14:textId="53B17890" w:rsidR="00371DB5" w:rsidRDefault="00371DB5" w:rsidP="000577D6">
      <w:pPr>
        <w:tabs>
          <w:tab w:val="left" w:pos="360"/>
        </w:tabs>
        <w:spacing w:after="0" w:line="240" w:lineRule="auto"/>
        <w:ind w:left="0" w:right="0" w:firstLine="0"/>
        <w:rPr>
          <w:rFonts w:asciiTheme="majorBidi" w:hAnsiTheme="majorBidi" w:cstheme="majorBidi"/>
          <w:b/>
        </w:rPr>
      </w:pPr>
    </w:p>
    <w:p w14:paraId="5A6B00AE" w14:textId="0D32BD00" w:rsidR="00371DB5" w:rsidRDefault="00371DB5" w:rsidP="000577D6">
      <w:pPr>
        <w:spacing w:after="0" w:line="240" w:lineRule="auto"/>
        <w:ind w:left="0" w:right="0" w:firstLine="0"/>
        <w:rPr>
          <w:rFonts w:asciiTheme="majorBidi" w:hAnsiTheme="majorBidi" w:cstheme="majorBidi"/>
        </w:rPr>
      </w:pPr>
      <w:r>
        <w:rPr>
          <w:rFonts w:asciiTheme="majorBidi" w:hAnsiTheme="majorBidi" w:cstheme="majorBidi"/>
          <w:b/>
        </w:rPr>
        <w:t>Department:</w:t>
      </w:r>
      <w:r w:rsidRPr="002777CB">
        <w:rPr>
          <w:rFonts w:asciiTheme="majorBidi" w:hAnsiTheme="majorBidi" w:cstheme="majorBidi"/>
        </w:rPr>
        <w:t xml:space="preserve"> </w:t>
      </w:r>
      <w:r w:rsidR="002777CB" w:rsidRPr="002777CB">
        <w:rPr>
          <w:rFonts w:asciiTheme="majorBidi" w:hAnsiTheme="majorBidi" w:cstheme="majorBidi"/>
        </w:rPr>
        <w:t>Civil Engineering</w:t>
      </w:r>
    </w:p>
    <w:p w14:paraId="6E89714E" w14:textId="7410634D" w:rsidR="002777CB" w:rsidRDefault="002777CB" w:rsidP="000577D6">
      <w:pPr>
        <w:spacing w:after="0" w:line="240" w:lineRule="auto"/>
        <w:ind w:left="0" w:right="0" w:firstLine="0"/>
        <w:rPr>
          <w:rFonts w:asciiTheme="majorBidi" w:hAnsiTheme="majorBidi" w:cstheme="majorBidi"/>
          <w:b/>
        </w:rPr>
      </w:pPr>
      <w:r>
        <w:rPr>
          <w:rFonts w:asciiTheme="majorBidi" w:hAnsiTheme="majorBidi" w:cstheme="majorBidi"/>
          <w:b/>
        </w:rPr>
        <w:t>Salary:</w:t>
      </w:r>
      <w:r w:rsidRPr="002777CB">
        <w:rPr>
          <w:rFonts w:asciiTheme="majorBidi" w:hAnsiTheme="majorBidi" w:cstheme="majorBidi"/>
        </w:rPr>
        <w:t xml:space="preserve"> Commensurate with Experience</w:t>
      </w:r>
    </w:p>
    <w:p w14:paraId="6EB6D795" w14:textId="77777777" w:rsidR="000577D6" w:rsidRDefault="000577D6" w:rsidP="000577D6">
      <w:pPr>
        <w:spacing w:after="0" w:line="240" w:lineRule="auto"/>
        <w:ind w:left="0" w:right="0" w:firstLine="0"/>
        <w:rPr>
          <w:rFonts w:asciiTheme="majorBidi" w:hAnsiTheme="majorBidi" w:cstheme="majorBidi"/>
          <w:b/>
        </w:rPr>
      </w:pPr>
    </w:p>
    <w:p w14:paraId="33BE7ABB" w14:textId="7D778F06" w:rsidR="002777CB" w:rsidRPr="003C639E" w:rsidRDefault="002777CB" w:rsidP="000577D6">
      <w:pPr>
        <w:spacing w:after="0" w:line="240" w:lineRule="auto"/>
        <w:ind w:left="0" w:right="0" w:firstLine="0"/>
        <w:rPr>
          <w:rFonts w:asciiTheme="majorBidi" w:hAnsiTheme="majorBidi" w:cstheme="majorBidi"/>
          <w:b/>
        </w:rPr>
      </w:pPr>
      <w:r>
        <w:rPr>
          <w:rFonts w:asciiTheme="majorBidi" w:hAnsiTheme="majorBidi" w:cstheme="majorBidi"/>
          <w:b/>
        </w:rPr>
        <w:t>Description:</w:t>
      </w:r>
    </w:p>
    <w:p w14:paraId="02F0334F" w14:textId="0EBBF740" w:rsidR="00CA04AF" w:rsidRDefault="00062E53" w:rsidP="000577D6">
      <w:pPr>
        <w:spacing w:after="0" w:line="240" w:lineRule="auto"/>
        <w:ind w:left="0" w:right="0" w:firstLine="0"/>
        <w:rPr>
          <w:shd w:val="clear" w:color="auto" w:fill="FFFFFF"/>
          <w:lang w:bidi="ar-SA"/>
        </w:rPr>
      </w:pPr>
      <w:r w:rsidRPr="00E33E98">
        <w:t xml:space="preserve">The </w:t>
      </w:r>
      <w:r w:rsidR="001E280F" w:rsidRPr="00E33E98">
        <w:t xml:space="preserve">Department of Civil and Environmental Engineering </w:t>
      </w:r>
      <w:r w:rsidRPr="00E33E98">
        <w:t xml:space="preserve">at the University of Houston invites applications for a non-tenure track </w:t>
      </w:r>
      <w:proofErr w:type="spellStart"/>
      <w:r w:rsidR="00A93DC9">
        <w:t>faculy</w:t>
      </w:r>
      <w:proofErr w:type="spellEnd"/>
      <w:r w:rsidR="00A93DC9">
        <w:t xml:space="preserve"> </w:t>
      </w:r>
      <w:proofErr w:type="spellStart"/>
      <w:r w:rsidR="00A93DC9">
        <w:t>postion</w:t>
      </w:r>
      <w:proofErr w:type="spellEnd"/>
      <w:r w:rsidR="00A93DC9">
        <w:t xml:space="preserve"> </w:t>
      </w:r>
      <w:r w:rsidRPr="00E33E98">
        <w:t xml:space="preserve">to begin </w:t>
      </w:r>
      <w:r w:rsidR="00A93DC9">
        <w:t>Fall 2025</w:t>
      </w:r>
      <w:r w:rsidR="00CA04AF" w:rsidRPr="00E33E98">
        <w:t>.</w:t>
      </w:r>
      <w:r w:rsidR="00E33E98" w:rsidRPr="00E33E98">
        <w:t xml:space="preserve"> </w:t>
      </w:r>
      <w:r w:rsidR="00E33E98" w:rsidRPr="00E33E98">
        <w:rPr>
          <w:shd w:val="clear" w:color="auto" w:fill="FFFFFF"/>
          <w:lang w:bidi="ar-SA"/>
        </w:rPr>
        <w:t xml:space="preserve">The appointment is at the </w:t>
      </w:r>
      <w:r w:rsidR="00E33E98">
        <w:rPr>
          <w:shd w:val="clear" w:color="auto" w:fill="FFFFFF"/>
          <w:lang w:bidi="ar-SA"/>
        </w:rPr>
        <w:t>“</w:t>
      </w:r>
      <w:r w:rsidR="00E33E98" w:rsidRPr="00E33E98">
        <w:rPr>
          <w:shd w:val="clear" w:color="auto" w:fill="FFFFFF"/>
          <w:lang w:bidi="ar-SA"/>
        </w:rPr>
        <w:t>Instructional Assistant/Associate Professor</w:t>
      </w:r>
      <w:r w:rsidR="00E33E98">
        <w:rPr>
          <w:shd w:val="clear" w:color="auto" w:fill="FFFFFF"/>
          <w:lang w:bidi="ar-SA"/>
        </w:rPr>
        <w:t>”</w:t>
      </w:r>
      <w:r w:rsidR="00E33E98" w:rsidRPr="00E33E98">
        <w:rPr>
          <w:shd w:val="clear" w:color="auto" w:fill="FFFFFF"/>
          <w:lang w:bidi="ar-SA"/>
        </w:rPr>
        <w:t xml:space="preserve"> rank and </w:t>
      </w:r>
      <w:r w:rsidR="007F06C4">
        <w:rPr>
          <w:shd w:val="clear" w:color="auto" w:fill="FFFFFF"/>
          <w:lang w:bidi="ar-SA"/>
        </w:rPr>
        <w:t xml:space="preserve">in the </w:t>
      </w:r>
      <w:r w:rsidR="00E33E98">
        <w:rPr>
          <w:shd w:val="clear" w:color="auto" w:fill="FFFFFF"/>
          <w:lang w:bidi="ar-SA"/>
        </w:rPr>
        <w:t>areas of structural and geotechnical engineering</w:t>
      </w:r>
      <w:r w:rsidR="00E33E98" w:rsidRPr="00E33E98">
        <w:rPr>
          <w:shd w:val="clear" w:color="auto" w:fill="FFFFFF"/>
          <w:lang w:bidi="ar-SA"/>
        </w:rPr>
        <w:t>.</w:t>
      </w:r>
    </w:p>
    <w:p w14:paraId="5C09178F" w14:textId="77777777" w:rsidR="00A93DC9" w:rsidRDefault="00A93DC9" w:rsidP="000577D6">
      <w:pPr>
        <w:spacing w:after="0" w:line="240" w:lineRule="auto"/>
        <w:ind w:left="0" w:right="0" w:firstLine="0"/>
        <w:rPr>
          <w:shd w:val="clear" w:color="auto" w:fill="FFFFFF"/>
          <w:lang w:bidi="ar-SA"/>
        </w:rPr>
      </w:pPr>
    </w:p>
    <w:p w14:paraId="0BC8190B" w14:textId="76B4E662" w:rsidR="00405AE7" w:rsidRDefault="00A93DC9" w:rsidP="000577D6">
      <w:pPr>
        <w:spacing w:after="0" w:line="240" w:lineRule="auto"/>
        <w:ind w:left="0" w:right="0" w:firstLine="0"/>
        <w:rPr>
          <w:rFonts w:asciiTheme="majorBidi" w:hAnsiTheme="majorBidi" w:cstheme="majorBidi"/>
        </w:rPr>
      </w:pPr>
      <w:bookmarkStart w:id="1" w:name="_Hlk190081636"/>
      <w:r>
        <w:rPr>
          <w:rFonts w:asciiTheme="majorBidi" w:hAnsiTheme="majorBidi" w:cstheme="majorBidi"/>
          <w:lang w:eastAsia="zh-CN"/>
        </w:rPr>
        <w:t>R</w:t>
      </w:r>
      <w:r w:rsidR="0059614F" w:rsidRPr="005C1F31">
        <w:rPr>
          <w:rFonts w:asciiTheme="majorBidi" w:hAnsiTheme="majorBidi" w:cstheme="majorBidi"/>
          <w:lang w:eastAsia="zh-CN"/>
        </w:rPr>
        <w:t>esponsibilit</w:t>
      </w:r>
      <w:r>
        <w:rPr>
          <w:rFonts w:asciiTheme="majorBidi" w:hAnsiTheme="majorBidi" w:cstheme="majorBidi"/>
          <w:lang w:eastAsia="zh-CN"/>
        </w:rPr>
        <w:t>ies</w:t>
      </w:r>
      <w:r w:rsidR="0059614F" w:rsidRPr="005C1F31">
        <w:rPr>
          <w:rFonts w:asciiTheme="majorBidi" w:hAnsiTheme="majorBidi" w:cstheme="majorBidi"/>
          <w:lang w:eastAsia="zh-CN"/>
        </w:rPr>
        <w:t xml:space="preserve"> will </w:t>
      </w:r>
      <w:r>
        <w:rPr>
          <w:rFonts w:asciiTheme="majorBidi" w:hAnsiTheme="majorBidi" w:cstheme="majorBidi"/>
          <w:lang w:eastAsia="zh-CN"/>
        </w:rPr>
        <w:t>include a 3/3 teaching load in civil engineering and service roles in curriculum development, assessment and evaluation for program accreditation, community engagement, and professional development</w:t>
      </w:r>
      <w:r w:rsidR="0059614F" w:rsidRPr="005C1F31">
        <w:rPr>
          <w:rFonts w:asciiTheme="majorBidi" w:hAnsiTheme="majorBidi" w:cstheme="majorBidi"/>
          <w:lang w:eastAsia="zh-CN"/>
        </w:rPr>
        <w:t xml:space="preserve">. </w:t>
      </w:r>
      <w:bookmarkEnd w:id="1"/>
      <w:r w:rsidR="00B76F8E">
        <w:rPr>
          <w:rFonts w:asciiTheme="majorBidi" w:hAnsiTheme="majorBidi" w:cstheme="majorBidi"/>
        </w:rPr>
        <w:t xml:space="preserve">The position is </w:t>
      </w:r>
      <w:r w:rsidR="00062E53" w:rsidRPr="005C1F31">
        <w:rPr>
          <w:rFonts w:asciiTheme="majorBidi" w:hAnsiTheme="majorBidi" w:cstheme="majorBidi"/>
        </w:rPr>
        <w:t xml:space="preserve">full-time, benefits eligible, </w:t>
      </w:r>
      <w:r w:rsidR="008A0CA0">
        <w:rPr>
          <w:rFonts w:asciiTheme="majorBidi" w:hAnsiTheme="majorBidi" w:cstheme="majorBidi"/>
        </w:rPr>
        <w:t xml:space="preserve">and </w:t>
      </w:r>
      <w:r w:rsidR="00062E53" w:rsidRPr="005C1F31">
        <w:rPr>
          <w:rFonts w:asciiTheme="majorBidi" w:hAnsiTheme="majorBidi" w:cstheme="majorBidi"/>
        </w:rPr>
        <w:t>non-tenure-track. Appointments are made on an annual 9-month basis</w:t>
      </w:r>
      <w:r w:rsidR="00DA7FB3">
        <w:rPr>
          <w:rFonts w:asciiTheme="majorBidi" w:hAnsiTheme="majorBidi" w:cstheme="majorBidi"/>
        </w:rPr>
        <w:t>.</w:t>
      </w:r>
    </w:p>
    <w:p w14:paraId="14F72F92" w14:textId="69E8B227" w:rsidR="00A03C16" w:rsidRDefault="00A03C16" w:rsidP="000577D6">
      <w:pPr>
        <w:spacing w:after="0" w:line="240" w:lineRule="auto"/>
        <w:ind w:left="0" w:right="0" w:firstLine="0"/>
        <w:rPr>
          <w:rFonts w:asciiTheme="majorBidi" w:hAnsiTheme="majorBidi" w:cstheme="majorBidi"/>
        </w:rPr>
      </w:pPr>
    </w:p>
    <w:p w14:paraId="1F077243" w14:textId="7A3E3396" w:rsidR="00A03C16" w:rsidRDefault="00A03C16" w:rsidP="000577D6">
      <w:pPr>
        <w:spacing w:after="0" w:line="240" w:lineRule="auto"/>
        <w:ind w:left="0" w:right="0" w:firstLine="0"/>
        <w:rPr>
          <w:rFonts w:asciiTheme="majorBidi" w:hAnsiTheme="majorBidi" w:cstheme="majorBidi"/>
        </w:rPr>
      </w:pPr>
      <w:r w:rsidRPr="00A03C16">
        <w:rPr>
          <w:rFonts w:asciiTheme="majorBidi" w:hAnsiTheme="majorBidi" w:cstheme="majorBidi"/>
        </w:rPr>
        <w:t>Located in Houston, the fourth largest city in the United States, UH is a Carnegie Tier One public research university that is located on a park-like campus a few minutes from the Houston city center.</w:t>
      </w:r>
      <w:r>
        <w:rPr>
          <w:rFonts w:asciiTheme="majorBidi" w:hAnsiTheme="majorBidi" w:cstheme="majorBidi"/>
        </w:rPr>
        <w:t xml:space="preserve"> </w:t>
      </w:r>
      <w:r w:rsidRPr="00A03C16">
        <w:rPr>
          <w:rFonts w:asciiTheme="majorBidi" w:hAnsiTheme="majorBidi" w:cstheme="majorBidi"/>
        </w:rPr>
        <w:t xml:space="preserve">Houston is an international and multicultural city, with world-class theaters, museums, restaurants, and </w:t>
      </w:r>
      <w:r w:rsidR="00FA235A">
        <w:rPr>
          <w:rFonts w:asciiTheme="majorBidi" w:hAnsiTheme="majorBidi" w:cstheme="majorBidi"/>
        </w:rPr>
        <w:t>professional</w:t>
      </w:r>
      <w:r w:rsidRPr="00A03C16">
        <w:rPr>
          <w:rFonts w:asciiTheme="majorBidi" w:hAnsiTheme="majorBidi" w:cstheme="majorBidi"/>
        </w:rPr>
        <w:t xml:space="preserve"> sports teams. It offers affordable housing and enjoys a low cost of living.</w:t>
      </w:r>
    </w:p>
    <w:p w14:paraId="512918A8" w14:textId="77777777" w:rsidR="003046E7" w:rsidRDefault="003046E7" w:rsidP="000577D6">
      <w:pPr>
        <w:spacing w:after="0" w:line="240" w:lineRule="auto"/>
        <w:ind w:left="0" w:right="0" w:firstLine="0"/>
        <w:rPr>
          <w:color w:val="auto"/>
          <w:lang w:bidi="ar-SA"/>
        </w:rPr>
      </w:pPr>
    </w:p>
    <w:p w14:paraId="0146675A" w14:textId="77777777" w:rsidR="00B76F8E" w:rsidRPr="00B76F8E" w:rsidRDefault="00B76F8E" w:rsidP="000577D6">
      <w:pPr>
        <w:spacing w:after="0" w:line="240" w:lineRule="auto"/>
        <w:ind w:left="0" w:right="0" w:firstLine="0"/>
        <w:rPr>
          <w:b/>
        </w:rPr>
      </w:pPr>
      <w:proofErr w:type="spellStart"/>
      <w:r w:rsidRPr="00B76F8E">
        <w:rPr>
          <w:b/>
        </w:rPr>
        <w:t>Qualifiations</w:t>
      </w:r>
      <w:proofErr w:type="spellEnd"/>
    </w:p>
    <w:p w14:paraId="3A936ADB" w14:textId="63710129" w:rsidR="00A82B79" w:rsidRPr="00012050" w:rsidRDefault="00062E53" w:rsidP="000577D6">
      <w:pPr>
        <w:spacing w:after="0" w:line="240" w:lineRule="auto"/>
        <w:ind w:left="0" w:right="0" w:firstLine="0"/>
      </w:pPr>
      <w:r w:rsidRPr="00E33E98">
        <w:t>The ideal applicant</w:t>
      </w:r>
      <w:r w:rsidR="0017531C" w:rsidRPr="00E33E98">
        <w:t xml:space="preserve"> for </w:t>
      </w:r>
      <w:r w:rsidR="00C51931" w:rsidRPr="00E33E98">
        <w:t>th</w:t>
      </w:r>
      <w:r w:rsidR="000A2C3B" w:rsidRPr="00E33E98">
        <w:t>is</w:t>
      </w:r>
      <w:r w:rsidR="00C51931" w:rsidRPr="00E33E98">
        <w:t xml:space="preserve"> position</w:t>
      </w:r>
      <w:r w:rsidRPr="00E33E98">
        <w:t xml:space="preserve"> will be able to demonstrate the ability to function in a collaborative atmosphere with multiple stakeholders. Candidates must possess a solid commitment to engineering education</w:t>
      </w:r>
      <w:r w:rsidR="00493C44" w:rsidRPr="00E33E98">
        <w:t xml:space="preserve"> </w:t>
      </w:r>
      <w:r w:rsidRPr="00E33E98">
        <w:t xml:space="preserve">and </w:t>
      </w:r>
      <w:r w:rsidR="00493C44" w:rsidRPr="00E33E98">
        <w:t xml:space="preserve">should demonstrate </w:t>
      </w:r>
      <w:r w:rsidRPr="00E33E98">
        <w:t xml:space="preserve">excellent communication skills. </w:t>
      </w:r>
    </w:p>
    <w:p w14:paraId="66442C52" w14:textId="77777777" w:rsidR="00E33E98" w:rsidRPr="00E33E98" w:rsidRDefault="00E33E98" w:rsidP="000577D6">
      <w:pPr>
        <w:pStyle w:val="Heading3"/>
        <w:spacing w:before="0" w:line="240" w:lineRule="auto"/>
        <w:ind w:left="0" w:right="0" w:firstLine="0"/>
        <w:rPr>
          <w:rFonts w:ascii="Times New Roman" w:hAnsi="Times New Roman" w:cs="Times New Roman"/>
          <w:i/>
          <w:color w:val="000000" w:themeColor="text1"/>
          <w:u w:val="single"/>
          <w:lang w:bidi="ar-SA"/>
        </w:rPr>
      </w:pPr>
      <w:r w:rsidRPr="00E33E98">
        <w:rPr>
          <w:rStyle w:val="Strong"/>
          <w:rFonts w:ascii="Times New Roman" w:hAnsi="Times New Roman" w:cs="Times New Roman"/>
          <w:b w:val="0"/>
          <w:bCs w:val="0"/>
          <w:i/>
          <w:color w:val="000000" w:themeColor="text1"/>
          <w:u w:val="single"/>
        </w:rPr>
        <w:t>Position Requirements:</w:t>
      </w:r>
    </w:p>
    <w:p w14:paraId="60653787" w14:textId="6F402757" w:rsidR="00E33E98" w:rsidRPr="00B76F8E" w:rsidRDefault="00E33E98" w:rsidP="000577D6">
      <w:pPr>
        <w:pStyle w:val="ListParagraph"/>
        <w:numPr>
          <w:ilvl w:val="0"/>
          <w:numId w:val="6"/>
        </w:numPr>
        <w:spacing w:after="0" w:line="240" w:lineRule="auto"/>
        <w:ind w:right="0"/>
        <w:contextualSpacing w:val="0"/>
        <w:rPr>
          <w:color w:val="000000" w:themeColor="text1"/>
        </w:rPr>
      </w:pPr>
      <w:r w:rsidRPr="00B76F8E">
        <w:rPr>
          <w:color w:val="000000" w:themeColor="text1"/>
        </w:rPr>
        <w:t>Ph.D. in Civil Engineering.</w:t>
      </w:r>
    </w:p>
    <w:p w14:paraId="26102BE8" w14:textId="1EDEC96F" w:rsidR="00E33E98" w:rsidRPr="00B76F8E" w:rsidRDefault="00E33E98" w:rsidP="000577D6">
      <w:pPr>
        <w:pStyle w:val="ListParagraph"/>
        <w:numPr>
          <w:ilvl w:val="0"/>
          <w:numId w:val="6"/>
        </w:numPr>
        <w:spacing w:after="0" w:line="240" w:lineRule="auto"/>
        <w:ind w:right="0"/>
        <w:contextualSpacing w:val="0"/>
        <w:rPr>
          <w:color w:val="000000" w:themeColor="text1"/>
        </w:rPr>
      </w:pPr>
      <w:r w:rsidRPr="00B76F8E">
        <w:rPr>
          <w:color w:val="000000" w:themeColor="text1"/>
        </w:rPr>
        <w:t>Professional Engineer (P.E.) licens</w:t>
      </w:r>
      <w:r w:rsidR="007A148B" w:rsidRPr="00B76F8E">
        <w:rPr>
          <w:color w:val="000000" w:themeColor="text1"/>
        </w:rPr>
        <w:t>e</w:t>
      </w:r>
      <w:r w:rsidR="00B76F8E" w:rsidRPr="00B76F8E">
        <w:rPr>
          <w:color w:val="000000" w:themeColor="text1"/>
        </w:rPr>
        <w:t xml:space="preserve"> in a US State or Territory</w:t>
      </w:r>
      <w:r w:rsidR="007A148B" w:rsidRPr="00B76F8E">
        <w:rPr>
          <w:color w:val="000000" w:themeColor="text1"/>
        </w:rPr>
        <w:t>.</w:t>
      </w:r>
    </w:p>
    <w:p w14:paraId="55713268" w14:textId="454AA930" w:rsidR="00E33E98" w:rsidRPr="00B76F8E" w:rsidRDefault="00E33E98" w:rsidP="000577D6">
      <w:pPr>
        <w:pStyle w:val="ListParagraph"/>
        <w:numPr>
          <w:ilvl w:val="0"/>
          <w:numId w:val="6"/>
        </w:numPr>
        <w:spacing w:after="0" w:line="240" w:lineRule="auto"/>
        <w:ind w:right="0"/>
        <w:contextualSpacing w:val="0"/>
        <w:rPr>
          <w:color w:val="000000" w:themeColor="text1"/>
        </w:rPr>
      </w:pPr>
      <w:r w:rsidRPr="00B76F8E">
        <w:rPr>
          <w:color w:val="000000" w:themeColor="text1"/>
        </w:rPr>
        <w:t>Proven ability to teach core undergraduate courses, including Statics, Mechanics of Solids, Structural Analysis, and Geotechnical Engineering, along with experience in conducting laboratory sessions.</w:t>
      </w:r>
    </w:p>
    <w:p w14:paraId="72A7926D" w14:textId="205791BD" w:rsidR="00E33E98" w:rsidRPr="00E33E98" w:rsidRDefault="00E33E98" w:rsidP="000577D6">
      <w:pPr>
        <w:pStyle w:val="Heading3"/>
        <w:spacing w:before="0" w:line="240" w:lineRule="auto"/>
        <w:ind w:left="0" w:right="0" w:firstLine="0"/>
        <w:rPr>
          <w:rFonts w:ascii="Times New Roman" w:hAnsi="Times New Roman" w:cs="Times New Roman"/>
          <w:i/>
          <w:color w:val="000000" w:themeColor="text1"/>
          <w:u w:val="single"/>
        </w:rPr>
      </w:pPr>
      <w:r w:rsidRPr="00E33E98">
        <w:rPr>
          <w:rStyle w:val="Strong"/>
          <w:rFonts w:ascii="Times New Roman" w:hAnsi="Times New Roman" w:cs="Times New Roman"/>
          <w:b w:val="0"/>
          <w:bCs w:val="0"/>
          <w:i/>
          <w:color w:val="000000" w:themeColor="text1"/>
          <w:u w:val="single"/>
        </w:rPr>
        <w:t>Other Preferred Qualifications:</w:t>
      </w:r>
    </w:p>
    <w:p w14:paraId="21A946DA" w14:textId="2B57CF5A" w:rsidR="00E33E98" w:rsidRPr="00B76F8E" w:rsidRDefault="00E33E98" w:rsidP="000577D6">
      <w:pPr>
        <w:pStyle w:val="ListParagraph"/>
        <w:numPr>
          <w:ilvl w:val="0"/>
          <w:numId w:val="8"/>
        </w:numPr>
        <w:spacing w:after="0" w:line="240" w:lineRule="auto"/>
        <w:ind w:right="0"/>
        <w:contextualSpacing w:val="0"/>
        <w:rPr>
          <w:color w:val="000000" w:themeColor="text1"/>
        </w:rPr>
      </w:pPr>
      <w:r w:rsidRPr="00B76F8E">
        <w:rPr>
          <w:color w:val="000000" w:themeColor="text1"/>
        </w:rPr>
        <w:t>Practical experience in the Civil Engineering industry.</w:t>
      </w:r>
    </w:p>
    <w:p w14:paraId="007FC972" w14:textId="23FC1B09" w:rsidR="00D81B38" w:rsidRPr="00B76F8E" w:rsidRDefault="00E33E98" w:rsidP="000577D6">
      <w:pPr>
        <w:pStyle w:val="ListParagraph"/>
        <w:numPr>
          <w:ilvl w:val="0"/>
          <w:numId w:val="8"/>
        </w:numPr>
        <w:spacing w:after="0" w:line="240" w:lineRule="auto"/>
        <w:ind w:right="0"/>
        <w:contextualSpacing w:val="0"/>
        <w:rPr>
          <w:color w:val="000000" w:themeColor="text1"/>
        </w:rPr>
      </w:pPr>
      <w:r w:rsidRPr="00B76F8E">
        <w:rPr>
          <w:color w:val="000000" w:themeColor="text1"/>
        </w:rPr>
        <w:t>Ability to teach courses in Foundation Engineering and Transportation Engineering.</w:t>
      </w:r>
    </w:p>
    <w:p w14:paraId="744C03C3" w14:textId="77777777" w:rsidR="003046E7" w:rsidRDefault="003046E7" w:rsidP="000577D6">
      <w:pPr>
        <w:spacing w:after="0" w:line="240" w:lineRule="auto"/>
        <w:ind w:left="0" w:right="0" w:firstLine="0"/>
      </w:pPr>
    </w:p>
    <w:p w14:paraId="49C1FDDE" w14:textId="5F1CE907" w:rsidR="00E33E98" w:rsidRDefault="000577D6" w:rsidP="000577D6">
      <w:pPr>
        <w:spacing w:after="0" w:line="240" w:lineRule="auto"/>
        <w:ind w:left="0" w:right="0" w:firstLine="0"/>
        <w:rPr>
          <w:shd w:val="clear" w:color="auto" w:fill="FFFFFF"/>
          <w:lang w:bidi="ar-SA"/>
        </w:rPr>
      </w:pPr>
      <w:r>
        <w:rPr>
          <w:shd w:val="clear" w:color="auto" w:fill="FFFFFF"/>
          <w:lang w:bidi="ar-SA"/>
        </w:rPr>
        <w:t>For more information and to apply, vis</w:t>
      </w:r>
      <w:r w:rsidR="00CB2EC7">
        <w:rPr>
          <w:shd w:val="clear" w:color="auto" w:fill="FFFFFF"/>
          <w:lang w:bidi="ar-SA"/>
        </w:rPr>
        <w:t xml:space="preserve">it, </w:t>
      </w:r>
      <w:hyperlink r:id="rId5" w:history="1">
        <w:r w:rsidR="00CB2EC7" w:rsidRPr="003147A0">
          <w:rPr>
            <w:rStyle w:val="Hyperlink"/>
            <w:shd w:val="clear" w:color="auto" w:fill="FFFFFF"/>
            <w:lang w:bidi="ar-SA"/>
          </w:rPr>
          <w:t>https://careers.uh.edu/jobs/instructional-assistant-or-associate-professor-structural-geotechnical-engineering-houston-texas-united-states</w:t>
        </w:r>
      </w:hyperlink>
      <w:r>
        <w:rPr>
          <w:shd w:val="clear" w:color="auto" w:fill="FFFFFF"/>
          <w:lang w:bidi="ar-SA"/>
        </w:rPr>
        <w:t>.</w:t>
      </w:r>
      <w:r w:rsidR="00CB2EC7">
        <w:rPr>
          <w:shd w:val="clear" w:color="auto" w:fill="FFFFFF"/>
          <w:lang w:bidi="ar-SA"/>
        </w:rPr>
        <w:t xml:space="preserve"> </w:t>
      </w:r>
      <w:r w:rsidR="00294F83" w:rsidRPr="00E33E98">
        <w:t>Applicants should submit a cover letter, curriculum vitae, teaching philosophy statement, and the names and contact information of three references. Only applications with all required documents will be considered.</w:t>
      </w:r>
      <w:r w:rsidR="00383407" w:rsidRPr="00E33E98">
        <w:t xml:space="preserve"> </w:t>
      </w:r>
      <w:r w:rsidR="003046E7">
        <w:t xml:space="preserve">Review of applications will begin immediately and continue </w:t>
      </w:r>
      <w:r w:rsidR="00062E53" w:rsidRPr="00E33E98">
        <w:t xml:space="preserve">until the </w:t>
      </w:r>
      <w:r w:rsidR="00BA3E3D" w:rsidRPr="00E33E98">
        <w:t>position is filled</w:t>
      </w:r>
      <w:r w:rsidR="00383407" w:rsidRPr="00E33E98">
        <w:t>.</w:t>
      </w:r>
    </w:p>
    <w:p w14:paraId="31432420" w14:textId="77777777" w:rsidR="000577D6" w:rsidRDefault="000577D6" w:rsidP="000577D6">
      <w:pPr>
        <w:spacing w:after="0" w:line="240" w:lineRule="auto"/>
        <w:ind w:left="0" w:right="0" w:firstLine="0"/>
        <w:rPr>
          <w:shd w:val="clear" w:color="auto" w:fill="FFFFFF"/>
          <w:lang w:bidi="ar-SA"/>
        </w:rPr>
      </w:pPr>
    </w:p>
    <w:p w14:paraId="5094D205" w14:textId="2A341D32" w:rsidR="003046E7" w:rsidRDefault="000577D6" w:rsidP="000577D6">
      <w:pPr>
        <w:spacing w:after="0" w:line="240" w:lineRule="auto"/>
        <w:ind w:left="0" w:right="0" w:firstLine="0"/>
        <w:rPr>
          <w:shd w:val="clear" w:color="auto" w:fill="FFFFFF"/>
          <w:lang w:bidi="ar-SA"/>
        </w:rPr>
      </w:pPr>
      <w:r w:rsidRPr="000577D6">
        <w:rPr>
          <w:shd w:val="clear" w:color="auto" w:fill="FFFFFF"/>
          <w:lang w:bidi="ar-SA"/>
        </w:rPr>
        <w:t>Official transcripts are required for a faculty appointment and will be requested upon selection of the final candidate. All positions at the University of Houston are security sensitive and will require a criminal history check</w:t>
      </w:r>
      <w:r>
        <w:rPr>
          <w:shd w:val="clear" w:color="auto" w:fill="FFFFFF"/>
          <w:lang w:bidi="ar-SA"/>
        </w:rPr>
        <w:t>.</w:t>
      </w:r>
    </w:p>
    <w:p w14:paraId="2C50E367" w14:textId="77777777" w:rsidR="000577D6" w:rsidRPr="00E33E98" w:rsidRDefault="000577D6" w:rsidP="000577D6">
      <w:pPr>
        <w:spacing w:after="0" w:line="240" w:lineRule="auto"/>
        <w:ind w:left="0" w:right="0" w:firstLine="0"/>
        <w:rPr>
          <w:shd w:val="clear" w:color="auto" w:fill="FFFFFF"/>
          <w:lang w:bidi="ar-SA"/>
        </w:rPr>
      </w:pPr>
    </w:p>
    <w:p w14:paraId="3233BF05" w14:textId="3630B0E6" w:rsidR="00E33E98" w:rsidRDefault="00D81B38" w:rsidP="000577D6">
      <w:pPr>
        <w:spacing w:after="0" w:line="240" w:lineRule="auto"/>
        <w:ind w:left="0" w:right="0" w:firstLine="0"/>
        <w:rPr>
          <w:lang w:bidi="ar-SA"/>
        </w:rPr>
      </w:pPr>
      <w:r w:rsidRPr="00E33E98">
        <w:rPr>
          <w:lang w:bidi="ar-SA"/>
        </w:rPr>
        <w:lastRenderedPageBreak/>
        <w:t>The policy of the University of Houston-System and its universities is to ensure equal opportunity in all its educational programs and activities, and all terms and conditions of employment without regard to age, race, color, disability, religion, national origin, ethnicity, military status, genetic information, sex (including gender and pregnancy), sexual orientation, gender identity or status, or gender expression, except where such a distinction is required by law.</w:t>
      </w:r>
    </w:p>
    <w:p w14:paraId="04FF302A" w14:textId="77777777" w:rsidR="000577D6" w:rsidRDefault="000577D6" w:rsidP="000577D6">
      <w:pPr>
        <w:spacing w:after="0" w:line="240" w:lineRule="auto"/>
        <w:ind w:left="0" w:right="0" w:firstLine="0"/>
      </w:pPr>
    </w:p>
    <w:sectPr w:rsidR="000577D6">
      <w:pgSz w:w="12240" w:h="15840"/>
      <w:pgMar w:top="1411" w:right="1429" w:bottom="167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3124"/>
    <w:multiLevelType w:val="multilevel"/>
    <w:tmpl w:val="C58C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D2ED3"/>
    <w:multiLevelType w:val="multilevel"/>
    <w:tmpl w:val="006C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051981"/>
    <w:multiLevelType w:val="hybridMultilevel"/>
    <w:tmpl w:val="9DCAEDDE"/>
    <w:lvl w:ilvl="0" w:tplc="A66CF940">
      <w:start w:val="202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00F3B"/>
    <w:multiLevelType w:val="hybridMultilevel"/>
    <w:tmpl w:val="114AB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E5DC4"/>
    <w:multiLevelType w:val="hybridMultilevel"/>
    <w:tmpl w:val="D80C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2769B"/>
    <w:multiLevelType w:val="multilevel"/>
    <w:tmpl w:val="DC6A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DB797C"/>
    <w:multiLevelType w:val="multilevel"/>
    <w:tmpl w:val="9A40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36F16"/>
    <w:multiLevelType w:val="hybridMultilevel"/>
    <w:tmpl w:val="F0E06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E7"/>
    <w:rsid w:val="00012050"/>
    <w:rsid w:val="000577D6"/>
    <w:rsid w:val="00062E53"/>
    <w:rsid w:val="000A2C3B"/>
    <w:rsid w:val="0017531C"/>
    <w:rsid w:val="00182F16"/>
    <w:rsid w:val="00190CC8"/>
    <w:rsid w:val="001E280F"/>
    <w:rsid w:val="002777CB"/>
    <w:rsid w:val="00294F83"/>
    <w:rsid w:val="002C494B"/>
    <w:rsid w:val="003046E7"/>
    <w:rsid w:val="00371DB5"/>
    <w:rsid w:val="00383407"/>
    <w:rsid w:val="003C639E"/>
    <w:rsid w:val="003E33A0"/>
    <w:rsid w:val="00405AE7"/>
    <w:rsid w:val="0049173A"/>
    <w:rsid w:val="00492E46"/>
    <w:rsid w:val="00493C44"/>
    <w:rsid w:val="004E7109"/>
    <w:rsid w:val="0059614F"/>
    <w:rsid w:val="00596C6F"/>
    <w:rsid w:val="005A62E6"/>
    <w:rsid w:val="005C1F31"/>
    <w:rsid w:val="006107B0"/>
    <w:rsid w:val="00627398"/>
    <w:rsid w:val="007A148B"/>
    <w:rsid w:val="007B1F59"/>
    <w:rsid w:val="007E1C52"/>
    <w:rsid w:val="007F06C4"/>
    <w:rsid w:val="00873728"/>
    <w:rsid w:val="008A0CA0"/>
    <w:rsid w:val="009A415E"/>
    <w:rsid w:val="00A03C16"/>
    <w:rsid w:val="00A82B79"/>
    <w:rsid w:val="00A870BC"/>
    <w:rsid w:val="00A92786"/>
    <w:rsid w:val="00A93DC9"/>
    <w:rsid w:val="00A9537C"/>
    <w:rsid w:val="00AA44BF"/>
    <w:rsid w:val="00B34475"/>
    <w:rsid w:val="00B57586"/>
    <w:rsid w:val="00B76F8E"/>
    <w:rsid w:val="00B774AF"/>
    <w:rsid w:val="00BA3E3D"/>
    <w:rsid w:val="00C1486A"/>
    <w:rsid w:val="00C51931"/>
    <w:rsid w:val="00CA04AF"/>
    <w:rsid w:val="00CB2EC7"/>
    <w:rsid w:val="00CF195A"/>
    <w:rsid w:val="00CF43CF"/>
    <w:rsid w:val="00D04CFE"/>
    <w:rsid w:val="00D81B38"/>
    <w:rsid w:val="00DA7FB3"/>
    <w:rsid w:val="00DB3AB9"/>
    <w:rsid w:val="00DB4E28"/>
    <w:rsid w:val="00E31C37"/>
    <w:rsid w:val="00E33E98"/>
    <w:rsid w:val="00E542D9"/>
    <w:rsid w:val="00E71765"/>
    <w:rsid w:val="00E75682"/>
    <w:rsid w:val="00E83A57"/>
    <w:rsid w:val="00FA235A"/>
    <w:rsid w:val="00FF6C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5831"/>
  <w15:docId w15:val="{B0F1D32C-8F10-CD4F-BD64-4645723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111" w:right="2" w:hanging="1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line="259" w:lineRule="auto"/>
      <w:ind w:left="111" w:hanging="10"/>
      <w:outlineLvl w:val="0"/>
    </w:pPr>
    <w:rPr>
      <w:rFonts w:ascii="Times New Roman" w:eastAsia="Times New Roman" w:hAnsi="Times New Roman" w:cs="Times New Roman"/>
      <w:b/>
      <w:color w:val="000000"/>
      <w:u w:val="single" w:color="000000"/>
    </w:rPr>
  </w:style>
  <w:style w:type="paragraph" w:styleId="Heading3">
    <w:name w:val="heading 3"/>
    <w:basedOn w:val="Normal"/>
    <w:next w:val="Normal"/>
    <w:link w:val="Heading3Char"/>
    <w:uiPriority w:val="9"/>
    <w:semiHidden/>
    <w:unhideWhenUsed/>
    <w:qFormat/>
    <w:rsid w:val="00E33E9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xmsolistparagraph">
    <w:name w:val="x_msolistparagraph"/>
    <w:basedOn w:val="Normal"/>
    <w:rsid w:val="000A2C3B"/>
    <w:pPr>
      <w:spacing w:before="100" w:beforeAutospacing="1" w:after="100" w:afterAutospacing="1" w:line="240" w:lineRule="auto"/>
      <w:ind w:left="0" w:right="0" w:firstLine="0"/>
      <w:jc w:val="left"/>
    </w:pPr>
    <w:rPr>
      <w:color w:val="auto"/>
      <w:lang w:bidi="ar-SA"/>
    </w:rPr>
  </w:style>
  <w:style w:type="paragraph" w:customStyle="1" w:styleId="xmsonormal">
    <w:name w:val="x_msonormal"/>
    <w:basedOn w:val="Normal"/>
    <w:rsid w:val="000A2C3B"/>
    <w:pPr>
      <w:spacing w:before="100" w:beforeAutospacing="1" w:after="100" w:afterAutospacing="1" w:line="240" w:lineRule="auto"/>
      <w:ind w:left="0" w:right="0" w:firstLine="0"/>
      <w:jc w:val="left"/>
    </w:pPr>
    <w:rPr>
      <w:color w:val="auto"/>
      <w:lang w:bidi="ar-SA"/>
    </w:rPr>
  </w:style>
  <w:style w:type="paragraph" w:styleId="ListParagraph">
    <w:name w:val="List Paragraph"/>
    <w:basedOn w:val="Normal"/>
    <w:uiPriority w:val="34"/>
    <w:qFormat/>
    <w:rsid w:val="000A2C3B"/>
    <w:pPr>
      <w:ind w:left="720"/>
      <w:contextualSpacing/>
    </w:pPr>
  </w:style>
  <w:style w:type="paragraph" w:styleId="NormalWeb">
    <w:name w:val="Normal (Web)"/>
    <w:basedOn w:val="Normal"/>
    <w:uiPriority w:val="99"/>
    <w:semiHidden/>
    <w:unhideWhenUsed/>
    <w:rsid w:val="00E33E98"/>
    <w:pPr>
      <w:spacing w:before="100" w:beforeAutospacing="1" w:after="100" w:afterAutospacing="1" w:line="240" w:lineRule="auto"/>
      <w:ind w:left="0" w:right="0" w:firstLine="0"/>
      <w:jc w:val="left"/>
    </w:pPr>
    <w:rPr>
      <w:color w:val="auto"/>
      <w:lang w:bidi="ar-SA"/>
    </w:rPr>
  </w:style>
  <w:style w:type="character" w:styleId="Strong">
    <w:name w:val="Strong"/>
    <w:basedOn w:val="DefaultParagraphFont"/>
    <w:uiPriority w:val="22"/>
    <w:qFormat/>
    <w:rsid w:val="00E33E98"/>
    <w:rPr>
      <w:b/>
      <w:bCs/>
    </w:rPr>
  </w:style>
  <w:style w:type="character" w:customStyle="1" w:styleId="Heading3Char">
    <w:name w:val="Heading 3 Char"/>
    <w:basedOn w:val="DefaultParagraphFont"/>
    <w:link w:val="Heading3"/>
    <w:uiPriority w:val="9"/>
    <w:semiHidden/>
    <w:rsid w:val="00E33E98"/>
    <w:rPr>
      <w:rFonts w:asciiTheme="majorHAnsi" w:eastAsiaTheme="majorEastAsia" w:hAnsiTheme="majorHAnsi" w:cstheme="majorBidi"/>
      <w:color w:val="1F3763" w:themeColor="accent1" w:themeShade="7F"/>
      <w:lang w:bidi="en-US"/>
    </w:rPr>
  </w:style>
  <w:style w:type="character" w:styleId="Hyperlink">
    <w:name w:val="Hyperlink"/>
    <w:basedOn w:val="DefaultParagraphFont"/>
    <w:uiPriority w:val="99"/>
    <w:unhideWhenUsed/>
    <w:rsid w:val="00E33E98"/>
    <w:rPr>
      <w:color w:val="0000FF"/>
      <w:u w:val="single"/>
    </w:rPr>
  </w:style>
  <w:style w:type="character" w:styleId="UnresolvedMention">
    <w:name w:val="Unresolved Mention"/>
    <w:basedOn w:val="DefaultParagraphFont"/>
    <w:uiPriority w:val="99"/>
    <w:semiHidden/>
    <w:unhideWhenUsed/>
    <w:rsid w:val="00D81B38"/>
    <w:rPr>
      <w:color w:val="605E5C"/>
      <w:shd w:val="clear" w:color="auto" w:fill="E1DFDD"/>
    </w:rPr>
  </w:style>
  <w:style w:type="paragraph" w:styleId="BalloonText">
    <w:name w:val="Balloon Text"/>
    <w:basedOn w:val="Normal"/>
    <w:link w:val="BalloonTextChar"/>
    <w:uiPriority w:val="99"/>
    <w:semiHidden/>
    <w:unhideWhenUsed/>
    <w:rsid w:val="009A415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A415E"/>
    <w:rPr>
      <w:rFonts w:ascii="Times New Roman" w:eastAsia="Times New Roman" w:hAnsi="Times New Roman" w:cs="Times New Roman"/>
      <w:color w:val="000000"/>
      <w:sz w:val="18"/>
      <w:szCs w:val="18"/>
      <w:lang w:bidi="en-US"/>
    </w:rPr>
  </w:style>
  <w:style w:type="paragraph" w:styleId="Revision">
    <w:name w:val="Revision"/>
    <w:hidden/>
    <w:uiPriority w:val="99"/>
    <w:semiHidden/>
    <w:rsid w:val="007A148B"/>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3987">
      <w:bodyDiv w:val="1"/>
      <w:marLeft w:val="0"/>
      <w:marRight w:val="0"/>
      <w:marTop w:val="0"/>
      <w:marBottom w:val="0"/>
      <w:divBdr>
        <w:top w:val="none" w:sz="0" w:space="0" w:color="auto"/>
        <w:left w:val="none" w:sz="0" w:space="0" w:color="auto"/>
        <w:bottom w:val="none" w:sz="0" w:space="0" w:color="auto"/>
        <w:right w:val="none" w:sz="0" w:space="0" w:color="auto"/>
      </w:divBdr>
    </w:div>
    <w:div w:id="713040910">
      <w:bodyDiv w:val="1"/>
      <w:marLeft w:val="0"/>
      <w:marRight w:val="0"/>
      <w:marTop w:val="0"/>
      <w:marBottom w:val="0"/>
      <w:divBdr>
        <w:top w:val="none" w:sz="0" w:space="0" w:color="auto"/>
        <w:left w:val="none" w:sz="0" w:space="0" w:color="auto"/>
        <w:bottom w:val="none" w:sz="0" w:space="0" w:color="auto"/>
        <w:right w:val="none" w:sz="0" w:space="0" w:color="auto"/>
      </w:divBdr>
    </w:div>
    <w:div w:id="755440180">
      <w:bodyDiv w:val="1"/>
      <w:marLeft w:val="0"/>
      <w:marRight w:val="0"/>
      <w:marTop w:val="0"/>
      <w:marBottom w:val="0"/>
      <w:divBdr>
        <w:top w:val="none" w:sz="0" w:space="0" w:color="auto"/>
        <w:left w:val="none" w:sz="0" w:space="0" w:color="auto"/>
        <w:bottom w:val="none" w:sz="0" w:space="0" w:color="auto"/>
        <w:right w:val="none" w:sz="0" w:space="0" w:color="auto"/>
      </w:divBdr>
      <w:divsChild>
        <w:div w:id="2114666612">
          <w:marLeft w:val="0"/>
          <w:marRight w:val="0"/>
          <w:marTop w:val="0"/>
          <w:marBottom w:val="0"/>
          <w:divBdr>
            <w:top w:val="none" w:sz="0" w:space="0" w:color="auto"/>
            <w:left w:val="none" w:sz="0" w:space="0" w:color="auto"/>
            <w:bottom w:val="none" w:sz="0" w:space="0" w:color="auto"/>
            <w:right w:val="none" w:sz="0" w:space="0" w:color="auto"/>
          </w:divBdr>
        </w:div>
        <w:div w:id="1029602273">
          <w:marLeft w:val="0"/>
          <w:marRight w:val="0"/>
          <w:marTop w:val="0"/>
          <w:marBottom w:val="0"/>
          <w:divBdr>
            <w:top w:val="none" w:sz="0" w:space="0" w:color="auto"/>
            <w:left w:val="none" w:sz="0" w:space="0" w:color="auto"/>
            <w:bottom w:val="none" w:sz="0" w:space="0" w:color="auto"/>
            <w:right w:val="none" w:sz="0" w:space="0" w:color="auto"/>
          </w:divBdr>
        </w:div>
        <w:div w:id="305285209">
          <w:marLeft w:val="0"/>
          <w:marRight w:val="0"/>
          <w:marTop w:val="0"/>
          <w:marBottom w:val="0"/>
          <w:divBdr>
            <w:top w:val="none" w:sz="0" w:space="0" w:color="auto"/>
            <w:left w:val="none" w:sz="0" w:space="0" w:color="auto"/>
            <w:bottom w:val="none" w:sz="0" w:space="0" w:color="auto"/>
            <w:right w:val="none" w:sz="0" w:space="0" w:color="auto"/>
          </w:divBdr>
        </w:div>
      </w:divsChild>
    </w:div>
    <w:div w:id="923101541">
      <w:bodyDiv w:val="1"/>
      <w:marLeft w:val="0"/>
      <w:marRight w:val="0"/>
      <w:marTop w:val="0"/>
      <w:marBottom w:val="0"/>
      <w:divBdr>
        <w:top w:val="none" w:sz="0" w:space="0" w:color="auto"/>
        <w:left w:val="none" w:sz="0" w:space="0" w:color="auto"/>
        <w:bottom w:val="none" w:sz="0" w:space="0" w:color="auto"/>
        <w:right w:val="none" w:sz="0" w:space="0" w:color="auto"/>
      </w:divBdr>
    </w:div>
    <w:div w:id="992760631">
      <w:bodyDiv w:val="1"/>
      <w:marLeft w:val="0"/>
      <w:marRight w:val="0"/>
      <w:marTop w:val="0"/>
      <w:marBottom w:val="0"/>
      <w:divBdr>
        <w:top w:val="none" w:sz="0" w:space="0" w:color="auto"/>
        <w:left w:val="none" w:sz="0" w:space="0" w:color="auto"/>
        <w:bottom w:val="none" w:sz="0" w:space="0" w:color="auto"/>
        <w:right w:val="none" w:sz="0" w:space="0" w:color="auto"/>
      </w:divBdr>
    </w:div>
    <w:div w:id="1044405860">
      <w:bodyDiv w:val="1"/>
      <w:marLeft w:val="0"/>
      <w:marRight w:val="0"/>
      <w:marTop w:val="0"/>
      <w:marBottom w:val="0"/>
      <w:divBdr>
        <w:top w:val="none" w:sz="0" w:space="0" w:color="auto"/>
        <w:left w:val="none" w:sz="0" w:space="0" w:color="auto"/>
        <w:bottom w:val="none" w:sz="0" w:space="0" w:color="auto"/>
        <w:right w:val="none" w:sz="0" w:space="0" w:color="auto"/>
      </w:divBdr>
    </w:div>
    <w:div w:id="1064833965">
      <w:bodyDiv w:val="1"/>
      <w:marLeft w:val="0"/>
      <w:marRight w:val="0"/>
      <w:marTop w:val="0"/>
      <w:marBottom w:val="0"/>
      <w:divBdr>
        <w:top w:val="none" w:sz="0" w:space="0" w:color="auto"/>
        <w:left w:val="none" w:sz="0" w:space="0" w:color="auto"/>
        <w:bottom w:val="none" w:sz="0" w:space="0" w:color="auto"/>
        <w:right w:val="none" w:sz="0" w:space="0" w:color="auto"/>
      </w:divBdr>
    </w:div>
    <w:div w:id="1496408982">
      <w:bodyDiv w:val="1"/>
      <w:marLeft w:val="0"/>
      <w:marRight w:val="0"/>
      <w:marTop w:val="0"/>
      <w:marBottom w:val="0"/>
      <w:divBdr>
        <w:top w:val="none" w:sz="0" w:space="0" w:color="auto"/>
        <w:left w:val="none" w:sz="0" w:space="0" w:color="auto"/>
        <w:bottom w:val="none" w:sz="0" w:space="0" w:color="auto"/>
        <w:right w:val="none" w:sz="0" w:space="0" w:color="auto"/>
      </w:divBdr>
    </w:div>
    <w:div w:id="1621716663">
      <w:bodyDiv w:val="1"/>
      <w:marLeft w:val="0"/>
      <w:marRight w:val="0"/>
      <w:marTop w:val="0"/>
      <w:marBottom w:val="0"/>
      <w:divBdr>
        <w:top w:val="none" w:sz="0" w:space="0" w:color="auto"/>
        <w:left w:val="none" w:sz="0" w:space="0" w:color="auto"/>
        <w:bottom w:val="none" w:sz="0" w:space="0" w:color="auto"/>
        <w:right w:val="none" w:sz="0" w:space="0" w:color="auto"/>
      </w:divBdr>
    </w:div>
    <w:div w:id="1747801308">
      <w:bodyDiv w:val="1"/>
      <w:marLeft w:val="0"/>
      <w:marRight w:val="0"/>
      <w:marTop w:val="0"/>
      <w:marBottom w:val="0"/>
      <w:divBdr>
        <w:top w:val="none" w:sz="0" w:space="0" w:color="auto"/>
        <w:left w:val="none" w:sz="0" w:space="0" w:color="auto"/>
        <w:bottom w:val="none" w:sz="0" w:space="0" w:color="auto"/>
        <w:right w:val="none" w:sz="0" w:space="0" w:color="auto"/>
      </w:divBdr>
    </w:div>
    <w:div w:id="1814329255">
      <w:bodyDiv w:val="1"/>
      <w:marLeft w:val="0"/>
      <w:marRight w:val="0"/>
      <w:marTop w:val="0"/>
      <w:marBottom w:val="0"/>
      <w:divBdr>
        <w:top w:val="none" w:sz="0" w:space="0" w:color="auto"/>
        <w:left w:val="none" w:sz="0" w:space="0" w:color="auto"/>
        <w:bottom w:val="none" w:sz="0" w:space="0" w:color="auto"/>
        <w:right w:val="none" w:sz="0" w:space="0" w:color="auto"/>
      </w:divBdr>
    </w:div>
    <w:div w:id="188489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uh.edu/jobs/instructional-assistant-or-associate-professor-structural-geotechnical-engineering-houston-texas-united-st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493</Words>
  <Characters>2812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Rosa-Pohl, Diana</dc:creator>
  <cp:keywords/>
  <cp:lastModifiedBy>Young, Eliza</cp:lastModifiedBy>
  <cp:revision>2</cp:revision>
  <cp:lastPrinted>2025-02-08T01:36:00Z</cp:lastPrinted>
  <dcterms:created xsi:type="dcterms:W3CDTF">2025-03-12T19:34:00Z</dcterms:created>
  <dcterms:modified xsi:type="dcterms:W3CDTF">2025-03-12T19:34:00Z</dcterms:modified>
</cp:coreProperties>
</file>