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24FD" w14:textId="77777777" w:rsidR="00877183" w:rsidRPr="00C80257" w:rsidRDefault="00877183" w:rsidP="00877183">
      <w:pPr>
        <w:tabs>
          <w:tab w:val="right" w:pos="9360"/>
        </w:tabs>
        <w:spacing w:after="0" w:line="252" w:lineRule="auto"/>
        <w:ind w:left="-187"/>
        <w:rPr>
          <w:rFonts w:ascii="Arial" w:hAnsi="Arial" w:cs="Arial"/>
          <w:b/>
        </w:rPr>
      </w:pPr>
      <w:r w:rsidRPr="00C80257">
        <w:rPr>
          <w:rFonts w:ascii="Arial" w:hAnsi="Arial" w:cs="Arial"/>
          <w:noProof/>
        </w:rPr>
        <w:drawing>
          <wp:anchor distT="0" distB="0" distL="114300" distR="114300" simplePos="0" relativeHeight="251659264" behindDoc="0" locked="0" layoutInCell="1" allowOverlap="1" wp14:anchorId="3D1EBB74" wp14:editId="5F0A2AFA">
            <wp:simplePos x="0" y="0"/>
            <wp:positionH relativeFrom="column">
              <wp:posOffset>169333</wp:posOffset>
            </wp:positionH>
            <wp:positionV relativeFrom="page">
              <wp:posOffset>602615</wp:posOffset>
            </wp:positionV>
            <wp:extent cx="5238750" cy="6165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38750" cy="616585"/>
                    </a:xfrm>
                    <a:prstGeom prst="rect">
                      <a:avLst/>
                    </a:prstGeom>
                  </pic:spPr>
                </pic:pic>
              </a:graphicData>
            </a:graphic>
            <wp14:sizeRelH relativeFrom="margin">
              <wp14:pctWidth>0</wp14:pctWidth>
            </wp14:sizeRelH>
            <wp14:sizeRelV relativeFrom="margin">
              <wp14:pctHeight>0</wp14:pctHeight>
            </wp14:sizeRelV>
          </wp:anchor>
        </w:drawing>
      </w:r>
      <w:r w:rsidRPr="00C80257">
        <w:rPr>
          <w:rFonts w:ascii="Arial" w:hAnsi="Arial" w:cs="Arial"/>
          <w:b/>
        </w:rPr>
        <w:t>Civil &amp; Environmental Engineering</w:t>
      </w:r>
      <w:r w:rsidRPr="00C80257">
        <w:rPr>
          <w:rFonts w:ascii="Arial" w:hAnsi="Arial" w:cs="Arial"/>
          <w:b/>
        </w:rPr>
        <w:tab/>
        <w:t>Joseph L. Schofer</w:t>
      </w:r>
    </w:p>
    <w:p w14:paraId="78F9CD1B" w14:textId="3077A425" w:rsidR="00877183" w:rsidRPr="00C80257" w:rsidRDefault="00877183" w:rsidP="00877183">
      <w:pPr>
        <w:tabs>
          <w:tab w:val="right" w:pos="9360"/>
        </w:tabs>
        <w:spacing w:after="0" w:line="252" w:lineRule="auto"/>
        <w:ind w:left="-187"/>
        <w:rPr>
          <w:rFonts w:ascii="Arial" w:hAnsi="Arial" w:cs="Arial"/>
          <w:b/>
        </w:rPr>
      </w:pPr>
      <w:r w:rsidRPr="00C80257">
        <w:rPr>
          <w:rFonts w:ascii="Arial" w:hAnsi="Arial" w:cs="Arial"/>
          <w:b/>
        </w:rPr>
        <w:t xml:space="preserve">Northwestern University  </w:t>
      </w:r>
      <w:r w:rsidRPr="00C80257">
        <w:rPr>
          <w:rFonts w:ascii="Arial" w:hAnsi="Arial" w:cs="Arial"/>
          <w:b/>
        </w:rPr>
        <w:tab/>
        <w:t>Fall 202</w:t>
      </w:r>
      <w:r w:rsidR="00E16645">
        <w:rPr>
          <w:rFonts w:ascii="Arial" w:hAnsi="Arial" w:cs="Arial"/>
          <w:b/>
        </w:rPr>
        <w:t>2</w:t>
      </w:r>
    </w:p>
    <w:p w14:paraId="223E84CA" w14:textId="77777777" w:rsidR="00877183" w:rsidRPr="00C80257" w:rsidRDefault="00877183" w:rsidP="00877183">
      <w:pPr>
        <w:keepNext/>
        <w:keepLines/>
        <w:spacing w:before="240" w:after="0" w:line="252" w:lineRule="auto"/>
        <w:jc w:val="center"/>
        <w:outlineLvl w:val="0"/>
        <w:rPr>
          <w:rFonts w:ascii="Arial" w:eastAsiaTheme="majorEastAsia" w:hAnsi="Arial" w:cs="Arial"/>
          <w:b/>
          <w:sz w:val="24"/>
          <w:szCs w:val="24"/>
        </w:rPr>
      </w:pPr>
      <w:r w:rsidRPr="00C80257">
        <w:rPr>
          <w:rFonts w:ascii="Arial" w:eastAsiaTheme="majorEastAsia" w:hAnsi="Arial" w:cs="Arial"/>
          <w:b/>
          <w:sz w:val="24"/>
          <w:szCs w:val="24"/>
        </w:rPr>
        <w:t>CEE 371: Introduction to Transportation Planning and Analysis</w:t>
      </w:r>
    </w:p>
    <w:p w14:paraId="5378F626" w14:textId="77777777" w:rsidR="00877183" w:rsidRPr="00C80257" w:rsidRDefault="00877183" w:rsidP="00877183">
      <w:pPr>
        <w:spacing w:line="252" w:lineRule="auto"/>
        <w:jc w:val="center"/>
        <w:rPr>
          <w:rFonts w:ascii="Arial" w:hAnsi="Arial" w:cs="Arial"/>
          <w:b/>
          <w:sz w:val="24"/>
          <w:szCs w:val="24"/>
        </w:rPr>
      </w:pPr>
      <w:r w:rsidRPr="00C80257">
        <w:rPr>
          <w:rFonts w:ascii="Arial" w:hAnsi="Arial" w:cs="Arial"/>
          <w:b/>
          <w:sz w:val="24"/>
          <w:szCs w:val="24"/>
        </w:rPr>
        <w:t>CEE 479: Transportation Systems Planning and Man</w:t>
      </w:r>
      <w:r w:rsidRPr="00C80257">
        <w:rPr>
          <w:rFonts w:ascii="Arial" w:hAnsi="Arial" w:cs="Arial"/>
          <w:b/>
          <w:sz w:val="24"/>
          <w:szCs w:val="24"/>
        </w:rPr>
        <w:softHyphen/>
        <w:t>agement</w:t>
      </w:r>
    </w:p>
    <w:p w14:paraId="6287F58E" w14:textId="77777777" w:rsidR="00877183" w:rsidRPr="00C80257" w:rsidRDefault="00877183" w:rsidP="00877183">
      <w:pPr>
        <w:spacing w:line="252" w:lineRule="auto"/>
        <w:jc w:val="center"/>
        <w:rPr>
          <w:rFonts w:ascii="Arial" w:hAnsi="Arial" w:cs="Arial"/>
          <w:b/>
        </w:rPr>
      </w:pPr>
      <w:r w:rsidRPr="00C80257">
        <w:rPr>
          <w:rFonts w:ascii="Arial" w:hAnsi="Arial" w:cs="Arial"/>
          <w:b/>
        </w:rPr>
        <w:t>Syllabus</w:t>
      </w:r>
    </w:p>
    <w:p w14:paraId="14E43C0E" w14:textId="77777777" w:rsidR="00877183" w:rsidRPr="00C80257" w:rsidRDefault="00877183" w:rsidP="00C80257">
      <w:pPr>
        <w:pStyle w:val="Heading1"/>
        <w:rPr>
          <w:rFonts w:ascii="Arial" w:hAnsi="Arial" w:cs="Arial"/>
          <w:b/>
          <w:sz w:val="28"/>
          <w:szCs w:val="28"/>
        </w:rPr>
      </w:pPr>
      <w:r w:rsidRPr="00C80257">
        <w:rPr>
          <w:rFonts w:ascii="Arial" w:hAnsi="Arial" w:cs="Arial"/>
          <w:b/>
          <w:sz w:val="28"/>
          <w:szCs w:val="28"/>
        </w:rPr>
        <w:t>Overview</w:t>
      </w:r>
      <w:r w:rsidRPr="00C80257">
        <w:rPr>
          <w:rFonts w:ascii="Arial" w:hAnsi="Arial" w:cs="Arial"/>
          <w:b/>
          <w:sz w:val="28"/>
          <w:szCs w:val="28"/>
        </w:rPr>
        <w:tab/>
      </w:r>
    </w:p>
    <w:p w14:paraId="12E0950B" w14:textId="6F8EA974" w:rsidR="00E8798D" w:rsidRPr="00C80257" w:rsidRDefault="00E8798D" w:rsidP="00E8798D">
      <w:pPr>
        <w:spacing w:line="252" w:lineRule="auto"/>
        <w:rPr>
          <w:rFonts w:ascii="Arial" w:eastAsia="Calibri" w:hAnsi="Arial" w:cs="Arial"/>
        </w:rPr>
      </w:pPr>
      <w:r w:rsidRPr="00C80257">
        <w:rPr>
          <w:rFonts w:ascii="Arial" w:eastAsia="Calibri" w:hAnsi="Arial" w:cs="Arial"/>
        </w:rPr>
        <w:t xml:space="preserve">In these </w:t>
      </w:r>
      <w:r w:rsidR="00A55B33">
        <w:rPr>
          <w:rFonts w:ascii="Arial" w:eastAsia="Calibri" w:hAnsi="Arial" w:cs="Arial"/>
        </w:rPr>
        <w:t xml:space="preserve">merged </w:t>
      </w:r>
      <w:r w:rsidRPr="00C80257">
        <w:rPr>
          <w:rFonts w:ascii="Arial" w:eastAsia="Calibri" w:hAnsi="Arial" w:cs="Arial"/>
        </w:rPr>
        <w:t>courses</w:t>
      </w:r>
      <w:r>
        <w:rPr>
          <w:rFonts w:ascii="Arial" w:eastAsia="Calibri" w:hAnsi="Arial" w:cs="Arial"/>
        </w:rPr>
        <w:t xml:space="preserve"> </w:t>
      </w:r>
      <w:r w:rsidRPr="00C80257">
        <w:rPr>
          <w:rFonts w:ascii="Arial" w:eastAsia="Calibri" w:hAnsi="Arial" w:cs="Arial"/>
        </w:rPr>
        <w:t xml:space="preserve">we will study the characteristics, functions, organization, operations, and planning of </w:t>
      </w:r>
      <w:r w:rsidR="00A55B33" w:rsidRPr="00C80257">
        <w:rPr>
          <w:rFonts w:ascii="Arial" w:eastAsia="Calibri" w:hAnsi="Arial" w:cs="Arial"/>
        </w:rPr>
        <w:t xml:space="preserve">passenger and freight </w:t>
      </w:r>
      <w:r w:rsidRPr="00C80257">
        <w:rPr>
          <w:rFonts w:ascii="Arial" w:eastAsia="Calibri" w:hAnsi="Arial" w:cs="Arial"/>
        </w:rPr>
        <w:t>transportation systems, both</w:t>
      </w:r>
      <w:r w:rsidR="00A55B33">
        <w:rPr>
          <w:rFonts w:ascii="Arial" w:eastAsia="Calibri" w:hAnsi="Arial" w:cs="Arial"/>
        </w:rPr>
        <w:t xml:space="preserve"> </w:t>
      </w:r>
      <w:r w:rsidRPr="00C80257">
        <w:rPr>
          <w:rFonts w:ascii="Arial" w:eastAsia="Calibri" w:hAnsi="Arial" w:cs="Arial"/>
        </w:rPr>
        <w:t>urban and intercity facilities and services</w:t>
      </w:r>
      <w:r w:rsidR="00A50AB6" w:rsidRPr="00C80257">
        <w:rPr>
          <w:rFonts w:ascii="Arial" w:eastAsia="Calibri" w:hAnsi="Arial" w:cs="Arial"/>
        </w:rPr>
        <w:t xml:space="preserve">. </w:t>
      </w:r>
      <w:r w:rsidRPr="00C80257">
        <w:rPr>
          <w:rFonts w:ascii="Arial" w:eastAsia="Calibri" w:hAnsi="Arial" w:cs="Arial"/>
        </w:rPr>
        <w:t>We will discuss some history</w:t>
      </w:r>
      <w:r w:rsidR="007C43FC">
        <w:rPr>
          <w:rFonts w:ascii="Arial" w:eastAsia="Calibri" w:hAnsi="Arial" w:cs="Arial"/>
        </w:rPr>
        <w:t xml:space="preserve"> and</w:t>
      </w:r>
      <w:r w:rsidRPr="00C80257">
        <w:rPr>
          <w:rFonts w:ascii="Arial" w:eastAsia="Calibri" w:hAnsi="Arial" w:cs="Arial"/>
        </w:rPr>
        <w:t xml:space="preserve"> </w:t>
      </w:r>
      <w:r w:rsidR="008A1CFA">
        <w:rPr>
          <w:rFonts w:ascii="Arial" w:eastAsia="Calibri" w:hAnsi="Arial" w:cs="Arial"/>
        </w:rPr>
        <w:t xml:space="preserve">explore </w:t>
      </w:r>
      <w:r w:rsidRPr="00C80257">
        <w:rPr>
          <w:rFonts w:ascii="Arial" w:eastAsia="Calibri" w:hAnsi="Arial" w:cs="Arial"/>
        </w:rPr>
        <w:t xml:space="preserve">contemporary </w:t>
      </w:r>
      <w:r w:rsidR="008A1CFA">
        <w:rPr>
          <w:rFonts w:ascii="Arial" w:eastAsia="Calibri" w:hAnsi="Arial" w:cs="Arial"/>
        </w:rPr>
        <w:t xml:space="preserve">and </w:t>
      </w:r>
      <w:r w:rsidR="007C43FC">
        <w:rPr>
          <w:rFonts w:ascii="Arial" w:eastAsia="Calibri" w:hAnsi="Arial" w:cs="Arial"/>
        </w:rPr>
        <w:t>emerging</w:t>
      </w:r>
      <w:r w:rsidR="008A1CFA">
        <w:rPr>
          <w:rFonts w:ascii="Arial" w:eastAsia="Calibri" w:hAnsi="Arial" w:cs="Arial"/>
        </w:rPr>
        <w:t xml:space="preserve"> </w:t>
      </w:r>
      <w:r w:rsidR="00E606AC">
        <w:rPr>
          <w:rFonts w:ascii="Arial" w:eastAsia="Calibri" w:hAnsi="Arial" w:cs="Arial"/>
        </w:rPr>
        <w:t xml:space="preserve">transportation </w:t>
      </w:r>
      <w:r w:rsidRPr="00C80257">
        <w:rPr>
          <w:rFonts w:ascii="Arial" w:eastAsia="Calibri" w:hAnsi="Arial" w:cs="Arial"/>
        </w:rPr>
        <w:t>issues</w:t>
      </w:r>
      <w:r w:rsidR="006B4029">
        <w:rPr>
          <w:rFonts w:ascii="Arial" w:eastAsia="Calibri" w:hAnsi="Arial" w:cs="Arial"/>
        </w:rPr>
        <w:t xml:space="preserve"> from the perspective of planning and analysis </w:t>
      </w:r>
      <w:r w:rsidR="008D6EEB">
        <w:rPr>
          <w:rFonts w:ascii="Arial" w:eastAsia="Calibri" w:hAnsi="Arial" w:cs="Arial"/>
        </w:rPr>
        <w:t>methods</w:t>
      </w:r>
      <w:r w:rsidR="00E9512B">
        <w:rPr>
          <w:rFonts w:ascii="Arial" w:eastAsia="Calibri" w:hAnsi="Arial" w:cs="Arial"/>
        </w:rPr>
        <w:t xml:space="preserve"> and</w:t>
      </w:r>
      <w:r w:rsidRPr="00C80257">
        <w:rPr>
          <w:rFonts w:ascii="Arial" w:eastAsia="Calibri" w:hAnsi="Arial" w:cs="Arial"/>
        </w:rPr>
        <w:t xml:space="preserve"> considering sustainability and </w:t>
      </w:r>
      <w:r w:rsidR="00C1609F">
        <w:rPr>
          <w:rFonts w:ascii="Arial" w:eastAsia="Calibri" w:hAnsi="Arial" w:cs="Arial"/>
        </w:rPr>
        <w:t>resilience.</w:t>
      </w:r>
      <w:r w:rsidRPr="00C80257">
        <w:rPr>
          <w:rFonts w:ascii="Arial" w:eastAsia="Calibri" w:hAnsi="Arial" w:cs="Arial"/>
        </w:rPr>
        <w:t xml:space="preserve"> We will learn some useful tools for analysis, problem solving and service design, including elements of travel forecasting, network </w:t>
      </w:r>
      <w:r w:rsidR="00C1609F" w:rsidRPr="00C80257">
        <w:rPr>
          <w:rFonts w:ascii="Arial" w:eastAsia="Calibri" w:hAnsi="Arial" w:cs="Arial"/>
        </w:rPr>
        <w:t>analysis, data</w:t>
      </w:r>
      <w:r w:rsidRPr="00C80257">
        <w:rPr>
          <w:rFonts w:ascii="Arial" w:eastAsia="Calibri" w:hAnsi="Arial" w:cs="Arial"/>
        </w:rPr>
        <w:t xml:space="preserve"> analysis and sources, and transportation service</w:t>
      </w:r>
      <w:r w:rsidR="009450FD">
        <w:rPr>
          <w:rFonts w:ascii="Arial" w:eastAsia="Calibri" w:hAnsi="Arial" w:cs="Arial"/>
        </w:rPr>
        <w:t xml:space="preserve"> de</w:t>
      </w:r>
      <w:r w:rsidRPr="00C80257">
        <w:rPr>
          <w:rFonts w:ascii="Arial" w:eastAsia="Calibri" w:hAnsi="Arial" w:cs="Arial"/>
        </w:rPr>
        <w:t>s</w:t>
      </w:r>
      <w:r w:rsidR="009450FD">
        <w:rPr>
          <w:rFonts w:ascii="Arial" w:eastAsia="Calibri" w:hAnsi="Arial" w:cs="Arial"/>
        </w:rPr>
        <w:t>ign</w:t>
      </w:r>
      <w:r w:rsidRPr="00C80257">
        <w:rPr>
          <w:rFonts w:ascii="Arial" w:eastAsia="Calibri" w:hAnsi="Arial" w:cs="Arial"/>
        </w:rPr>
        <w:t>.</w:t>
      </w:r>
    </w:p>
    <w:p w14:paraId="4CC28410" w14:textId="6EB260A0" w:rsidR="00E8798D" w:rsidRDefault="00A55B33" w:rsidP="00E8798D">
      <w:pPr>
        <w:spacing w:line="252" w:lineRule="auto"/>
        <w:rPr>
          <w:rFonts w:ascii="Arial" w:eastAsia="Calibri" w:hAnsi="Arial" w:cs="Arial"/>
        </w:rPr>
      </w:pPr>
      <w:r>
        <w:rPr>
          <w:rFonts w:ascii="Arial" w:eastAsia="Calibri" w:hAnsi="Arial" w:cs="Arial"/>
        </w:rPr>
        <w:t>W</w:t>
      </w:r>
      <w:r w:rsidR="00E8798D" w:rsidRPr="00C80257">
        <w:rPr>
          <w:rFonts w:ascii="Arial" w:eastAsia="Calibri" w:hAnsi="Arial" w:cs="Arial"/>
        </w:rPr>
        <w:t>e will devote some time to examining how transportation has been and can be used to allocate benefits –</w:t>
      </w:r>
      <w:r w:rsidR="00472463">
        <w:rPr>
          <w:rFonts w:ascii="Arial" w:eastAsia="Calibri" w:hAnsi="Arial" w:cs="Arial"/>
        </w:rPr>
        <w:t xml:space="preserve"> </w:t>
      </w:r>
      <w:r w:rsidR="00E8798D" w:rsidRPr="00C80257">
        <w:rPr>
          <w:rFonts w:ascii="Arial" w:eastAsia="Calibri" w:hAnsi="Arial" w:cs="Arial"/>
        </w:rPr>
        <w:t>and negative impacts – across different places and demographic groups.</w:t>
      </w:r>
    </w:p>
    <w:p w14:paraId="5D513513" w14:textId="47000D7D" w:rsidR="00E8798D" w:rsidRPr="00C80257" w:rsidRDefault="00FB2DAB" w:rsidP="00E8798D">
      <w:pPr>
        <w:spacing w:line="252" w:lineRule="auto"/>
        <w:rPr>
          <w:rFonts w:ascii="Arial" w:eastAsia="Calibri" w:hAnsi="Arial" w:cs="Arial"/>
        </w:rPr>
      </w:pPr>
      <w:r>
        <w:rPr>
          <w:rFonts w:ascii="Arial" w:eastAsia="Calibri" w:hAnsi="Arial" w:cs="Arial"/>
        </w:rPr>
        <w:t xml:space="preserve">My </w:t>
      </w:r>
      <w:r w:rsidR="006D6992">
        <w:rPr>
          <w:rFonts w:ascii="Arial" w:eastAsia="Calibri" w:hAnsi="Arial" w:cs="Arial"/>
        </w:rPr>
        <w:t xml:space="preserve">objective </w:t>
      </w:r>
      <w:r w:rsidR="001A154B">
        <w:rPr>
          <w:rFonts w:ascii="Arial" w:eastAsia="Calibri" w:hAnsi="Arial" w:cs="Arial"/>
        </w:rPr>
        <w:t xml:space="preserve">is for you to </w:t>
      </w:r>
      <w:r w:rsidR="006D6992">
        <w:rPr>
          <w:rFonts w:ascii="Arial" w:eastAsia="Calibri" w:hAnsi="Arial" w:cs="Arial"/>
        </w:rPr>
        <w:t xml:space="preserve">gain </w:t>
      </w:r>
      <w:r w:rsidR="00E8798D" w:rsidRPr="00C80257">
        <w:rPr>
          <w:rFonts w:ascii="Arial" w:eastAsia="Calibri" w:hAnsi="Arial" w:cs="Arial"/>
        </w:rPr>
        <w:t xml:space="preserve">a </w:t>
      </w:r>
      <w:r w:rsidR="006D6992">
        <w:rPr>
          <w:rFonts w:ascii="Arial" w:eastAsia="Calibri" w:hAnsi="Arial" w:cs="Arial"/>
        </w:rPr>
        <w:t xml:space="preserve">strong </w:t>
      </w:r>
      <w:r w:rsidR="00E8798D" w:rsidRPr="00C80257">
        <w:rPr>
          <w:rFonts w:ascii="Arial" w:eastAsia="Calibri" w:hAnsi="Arial" w:cs="Arial"/>
        </w:rPr>
        <w:t xml:space="preserve">sense of the systems, processes, benefits and costs of transportation, the professional challenges </w:t>
      </w:r>
      <w:r w:rsidR="00426455">
        <w:rPr>
          <w:rFonts w:ascii="Arial" w:eastAsia="Calibri" w:hAnsi="Arial" w:cs="Arial"/>
        </w:rPr>
        <w:t>in</w:t>
      </w:r>
      <w:r w:rsidR="00E8798D" w:rsidRPr="00C80257">
        <w:rPr>
          <w:rFonts w:ascii="Arial" w:eastAsia="Calibri" w:hAnsi="Arial" w:cs="Arial"/>
        </w:rPr>
        <w:t xml:space="preserve"> the field, as well as </w:t>
      </w:r>
      <w:r w:rsidR="00061A4A">
        <w:rPr>
          <w:rFonts w:ascii="Arial" w:eastAsia="Calibri" w:hAnsi="Arial" w:cs="Arial"/>
        </w:rPr>
        <w:t xml:space="preserve">to ignite </w:t>
      </w:r>
      <w:r w:rsidR="002C7BC4">
        <w:rPr>
          <w:rFonts w:ascii="Arial" w:eastAsia="Calibri" w:hAnsi="Arial" w:cs="Arial"/>
        </w:rPr>
        <w:t xml:space="preserve">your </w:t>
      </w:r>
      <w:r w:rsidR="00E8798D" w:rsidRPr="00C80257">
        <w:rPr>
          <w:rFonts w:ascii="Arial" w:eastAsia="Calibri" w:hAnsi="Arial" w:cs="Arial"/>
        </w:rPr>
        <w:t>curiosity to learn more.</w:t>
      </w:r>
      <w:r w:rsidR="001A154B">
        <w:rPr>
          <w:rFonts w:ascii="Arial" w:eastAsia="Calibri" w:hAnsi="Arial" w:cs="Arial"/>
        </w:rPr>
        <w:t xml:space="preserve"> We will find that transportation is more than cars on a freeway or people </w:t>
      </w:r>
      <w:r w:rsidR="002C7BC4">
        <w:rPr>
          <w:rFonts w:ascii="Arial" w:eastAsia="Calibri" w:hAnsi="Arial" w:cs="Arial"/>
        </w:rPr>
        <w:t xml:space="preserve">riding </w:t>
      </w:r>
      <w:r w:rsidR="001A154B">
        <w:rPr>
          <w:rFonts w:ascii="Arial" w:eastAsia="Calibri" w:hAnsi="Arial" w:cs="Arial"/>
        </w:rPr>
        <w:t>a CTA bus. It facilitates life as we know it, defines where – and how – people live, work, and shop, supporting a diverse and dispersed economy, consuming vast amounts of money, time, energy, and environmental resources in the process.</w:t>
      </w:r>
    </w:p>
    <w:p w14:paraId="0F6DFCE3" w14:textId="77777777" w:rsidR="00E8798D"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Operations</w:t>
      </w:r>
    </w:p>
    <w:p w14:paraId="342D5B30" w14:textId="49693FB9" w:rsidR="00821F66" w:rsidRPr="00C80257" w:rsidRDefault="00821F66" w:rsidP="00821F66">
      <w:pPr>
        <w:spacing w:line="252" w:lineRule="auto"/>
        <w:rPr>
          <w:rFonts w:ascii="Arial" w:eastAsia="Calibri" w:hAnsi="Arial" w:cs="Arial"/>
        </w:rPr>
      </w:pPr>
      <w:r w:rsidRPr="00C80257">
        <w:rPr>
          <w:rFonts w:ascii="Arial" w:eastAsia="Calibri" w:hAnsi="Arial" w:cs="Arial"/>
        </w:rPr>
        <w:t xml:space="preserve">We’re bundling CEE 371 (undergrad) and 479 (grad) together to share lecture/discussions, but </w:t>
      </w:r>
      <w:r w:rsidR="003876F3">
        <w:rPr>
          <w:rFonts w:ascii="Arial" w:eastAsia="Calibri" w:hAnsi="Arial" w:cs="Arial"/>
        </w:rPr>
        <w:t>479</w:t>
      </w:r>
      <w:r w:rsidRPr="00C80257">
        <w:rPr>
          <w:rFonts w:ascii="Arial" w:eastAsia="Calibri" w:hAnsi="Arial" w:cs="Arial"/>
        </w:rPr>
        <w:t xml:space="preserve"> students will get different homework and exam questions and will be graded separately</w:t>
      </w:r>
      <w:r>
        <w:rPr>
          <w:rFonts w:ascii="Arial" w:eastAsia="Calibri" w:hAnsi="Arial" w:cs="Arial"/>
        </w:rPr>
        <w:t>, and they will have the Friday lab session that will be used for discussions</w:t>
      </w:r>
      <w:r w:rsidRPr="00C80257">
        <w:rPr>
          <w:rFonts w:ascii="Arial" w:eastAsia="Calibri" w:hAnsi="Arial" w:cs="Arial"/>
        </w:rPr>
        <w:t>.</w:t>
      </w:r>
    </w:p>
    <w:p w14:paraId="13E4BF90" w14:textId="37E8187B" w:rsidR="0087010C" w:rsidRDefault="004D61DD" w:rsidP="00E8798D">
      <w:pPr>
        <w:spacing w:line="252" w:lineRule="auto"/>
        <w:rPr>
          <w:rFonts w:ascii="Arial" w:eastAsia="Calibri" w:hAnsi="Arial" w:cs="Arial"/>
        </w:rPr>
      </w:pPr>
      <w:r>
        <w:rPr>
          <w:rFonts w:ascii="Arial" w:eastAsia="Calibri" w:hAnsi="Arial" w:cs="Arial"/>
        </w:rPr>
        <w:t xml:space="preserve">The current plan is for </w:t>
      </w:r>
      <w:r w:rsidR="003876F3">
        <w:rPr>
          <w:rFonts w:ascii="Arial" w:eastAsia="Calibri" w:hAnsi="Arial" w:cs="Arial"/>
        </w:rPr>
        <w:t xml:space="preserve">the entire </w:t>
      </w:r>
      <w:r>
        <w:rPr>
          <w:rFonts w:ascii="Arial" w:eastAsia="Calibri" w:hAnsi="Arial" w:cs="Arial"/>
        </w:rPr>
        <w:t xml:space="preserve">class to be held </w:t>
      </w:r>
      <w:r w:rsidR="001F2654">
        <w:rPr>
          <w:rFonts w:ascii="Arial" w:eastAsia="Calibri" w:hAnsi="Arial" w:cs="Arial"/>
        </w:rPr>
        <w:t xml:space="preserve">Mondays and Wednesday from 2:00 until 3:50 </w:t>
      </w:r>
      <w:r>
        <w:rPr>
          <w:rFonts w:ascii="Arial" w:eastAsia="Calibri" w:hAnsi="Arial" w:cs="Arial"/>
        </w:rPr>
        <w:t xml:space="preserve">in </w:t>
      </w:r>
      <w:r w:rsidR="00943C4F">
        <w:rPr>
          <w:rFonts w:ascii="Arial" w:eastAsia="Calibri" w:hAnsi="Arial" w:cs="Arial"/>
        </w:rPr>
        <w:t>Tech LG52</w:t>
      </w:r>
      <w:r w:rsidR="008824ED">
        <w:rPr>
          <w:rFonts w:ascii="Arial" w:eastAsia="Calibri" w:hAnsi="Arial" w:cs="Arial"/>
        </w:rPr>
        <w:t xml:space="preserve">. </w:t>
      </w:r>
      <w:r>
        <w:rPr>
          <w:rFonts w:ascii="Arial" w:eastAsia="Calibri" w:hAnsi="Arial" w:cs="Arial"/>
        </w:rPr>
        <w:t>The</w:t>
      </w:r>
      <w:r w:rsidR="008824ED">
        <w:rPr>
          <w:rFonts w:ascii="Arial" w:eastAsia="Calibri" w:hAnsi="Arial" w:cs="Arial"/>
        </w:rPr>
        <w:t xml:space="preserve">re will be a </w:t>
      </w:r>
      <w:r w:rsidR="001F2654">
        <w:rPr>
          <w:rFonts w:ascii="Arial" w:eastAsia="Calibri" w:hAnsi="Arial" w:cs="Arial"/>
        </w:rPr>
        <w:t xml:space="preserve">separate </w:t>
      </w:r>
      <w:r>
        <w:rPr>
          <w:rFonts w:ascii="Arial" w:eastAsia="Calibri" w:hAnsi="Arial" w:cs="Arial"/>
        </w:rPr>
        <w:t xml:space="preserve">lab </w:t>
      </w:r>
      <w:r w:rsidR="008824ED">
        <w:rPr>
          <w:rFonts w:ascii="Arial" w:eastAsia="Calibri" w:hAnsi="Arial" w:cs="Arial"/>
        </w:rPr>
        <w:t xml:space="preserve">session </w:t>
      </w:r>
      <w:r>
        <w:rPr>
          <w:rFonts w:ascii="Arial" w:eastAsia="Calibri" w:hAnsi="Arial" w:cs="Arial"/>
        </w:rPr>
        <w:t xml:space="preserve">for 479 </w:t>
      </w:r>
      <w:r w:rsidR="008824ED">
        <w:rPr>
          <w:rFonts w:ascii="Arial" w:eastAsia="Calibri" w:hAnsi="Arial" w:cs="Arial"/>
        </w:rPr>
        <w:t xml:space="preserve">students only </w:t>
      </w:r>
      <w:r w:rsidR="005B3406">
        <w:rPr>
          <w:rFonts w:ascii="Arial" w:eastAsia="Calibri" w:hAnsi="Arial" w:cs="Arial"/>
        </w:rPr>
        <w:t>held on selected Fridays, to be announced in advance, from 2:00 until 3:50.</w:t>
      </w:r>
      <w:r w:rsidR="00965F43">
        <w:rPr>
          <w:rFonts w:ascii="Arial" w:eastAsia="Calibri" w:hAnsi="Arial" w:cs="Arial"/>
        </w:rPr>
        <w:t xml:space="preserve"> In this session we will discuss some relevant research and policy papers, as well as contemporary transportation planning issues</w:t>
      </w:r>
      <w:r w:rsidR="00176F55">
        <w:rPr>
          <w:rFonts w:ascii="Arial" w:eastAsia="Calibri" w:hAnsi="Arial" w:cs="Arial"/>
        </w:rPr>
        <w:t xml:space="preserve">. </w:t>
      </w:r>
      <w:r w:rsidR="00A46910">
        <w:rPr>
          <w:rFonts w:ascii="Arial" w:eastAsia="Calibri" w:hAnsi="Arial" w:cs="Arial"/>
        </w:rPr>
        <w:t>Topics will be announced in advance and all students are welcome to attend.</w:t>
      </w:r>
    </w:p>
    <w:p w14:paraId="744D9277" w14:textId="77777777" w:rsidR="00A70709" w:rsidRDefault="00A70709" w:rsidP="00E8798D">
      <w:pPr>
        <w:spacing w:line="252" w:lineRule="auto"/>
        <w:rPr>
          <w:rFonts w:ascii="Arial" w:eastAsia="Calibri" w:hAnsi="Arial" w:cs="Arial"/>
        </w:rPr>
      </w:pPr>
      <w:r w:rsidRPr="00A70709">
        <w:rPr>
          <w:rFonts w:ascii="Arial" w:eastAsia="Calibri" w:hAnsi="Arial" w:cs="Arial"/>
        </w:rPr>
        <w:t xml:space="preserve">This class will be interactive – I expect you to answer questions and to ask yours, to bring ideas to class, and to explore and share issues on your own. </w:t>
      </w:r>
      <w:r w:rsidR="00E8798D" w:rsidRPr="00C80257">
        <w:rPr>
          <w:rFonts w:ascii="Arial" w:eastAsia="Calibri" w:hAnsi="Arial" w:cs="Arial"/>
        </w:rPr>
        <w:t xml:space="preserve">We will </w:t>
      </w:r>
      <w:r w:rsidR="00992BB2">
        <w:rPr>
          <w:rFonts w:ascii="Arial" w:eastAsia="Calibri" w:hAnsi="Arial" w:cs="Arial"/>
        </w:rPr>
        <w:t xml:space="preserve">learn together through </w:t>
      </w:r>
      <w:r w:rsidR="00E8798D" w:rsidRPr="00C80257">
        <w:rPr>
          <w:rFonts w:ascii="Arial" w:eastAsia="Calibri" w:hAnsi="Arial" w:cs="Arial"/>
        </w:rPr>
        <w:t>lectures and discussions, individual and team-based homeworks, and some guest visits</w:t>
      </w:r>
      <w:r>
        <w:rPr>
          <w:rFonts w:ascii="Arial" w:eastAsia="Calibri" w:hAnsi="Arial" w:cs="Arial"/>
        </w:rPr>
        <w:t>.</w:t>
      </w:r>
      <w:r w:rsidR="00E8798D" w:rsidRPr="00C80257">
        <w:rPr>
          <w:rFonts w:ascii="Arial" w:eastAsia="Calibri" w:hAnsi="Arial" w:cs="Arial"/>
        </w:rPr>
        <w:t xml:space="preserve"> </w:t>
      </w:r>
    </w:p>
    <w:p w14:paraId="3E6CA9B7" w14:textId="059F2E0A" w:rsidR="00E8798D" w:rsidRDefault="00E8798D" w:rsidP="00E8798D">
      <w:pPr>
        <w:spacing w:line="252" w:lineRule="auto"/>
        <w:rPr>
          <w:rFonts w:ascii="Arial" w:eastAsia="Calibri" w:hAnsi="Arial" w:cs="Arial"/>
        </w:rPr>
      </w:pPr>
      <w:r w:rsidRPr="00C80257">
        <w:rPr>
          <w:rFonts w:ascii="Arial" w:eastAsia="Calibri" w:hAnsi="Arial" w:cs="Arial"/>
        </w:rPr>
        <w:t xml:space="preserve">We will </w:t>
      </w:r>
      <w:r w:rsidR="002806FD">
        <w:rPr>
          <w:rFonts w:ascii="Arial" w:eastAsia="Calibri" w:hAnsi="Arial" w:cs="Arial"/>
        </w:rPr>
        <w:t xml:space="preserve">not </w:t>
      </w:r>
      <w:r w:rsidRPr="00C80257">
        <w:rPr>
          <w:rFonts w:ascii="Arial" w:eastAsia="Calibri" w:hAnsi="Arial" w:cs="Arial"/>
        </w:rPr>
        <w:t>use a textbook</w:t>
      </w:r>
      <w:r w:rsidR="002806FD">
        <w:rPr>
          <w:rFonts w:ascii="Arial" w:eastAsia="Calibri" w:hAnsi="Arial" w:cs="Arial"/>
        </w:rPr>
        <w:t xml:space="preserve"> but will assign reading to be posted on Canvas. </w:t>
      </w:r>
    </w:p>
    <w:p w14:paraId="3533C8A5" w14:textId="77777777" w:rsidR="00E8798D"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 xml:space="preserve">The Players </w:t>
      </w:r>
    </w:p>
    <w:p w14:paraId="69669359" w14:textId="0AAFE176" w:rsidR="006E4BA8" w:rsidRPr="00C80257" w:rsidRDefault="00E8798D" w:rsidP="006E4BA8">
      <w:pPr>
        <w:spacing w:line="252" w:lineRule="auto"/>
        <w:rPr>
          <w:rFonts w:ascii="Arial" w:eastAsia="Calibri" w:hAnsi="Arial" w:cs="Arial"/>
        </w:rPr>
      </w:pPr>
      <w:r>
        <w:rPr>
          <w:rFonts w:ascii="Arial" w:eastAsia="Calibri" w:hAnsi="Arial" w:cs="Arial"/>
        </w:rPr>
        <w:t xml:space="preserve">I have </w:t>
      </w:r>
      <w:r w:rsidR="001A154B">
        <w:rPr>
          <w:rFonts w:ascii="Arial" w:eastAsia="Calibri" w:hAnsi="Arial" w:cs="Arial"/>
        </w:rPr>
        <w:t>studie</w:t>
      </w:r>
      <w:r w:rsidR="00F6603E">
        <w:rPr>
          <w:rFonts w:ascii="Arial" w:eastAsia="Calibri" w:hAnsi="Arial" w:cs="Arial"/>
        </w:rPr>
        <w:t>d</w:t>
      </w:r>
      <w:r>
        <w:rPr>
          <w:rFonts w:ascii="Arial" w:eastAsia="Calibri" w:hAnsi="Arial" w:cs="Arial"/>
        </w:rPr>
        <w:t xml:space="preserve"> transportation for a long time</w:t>
      </w:r>
      <w:r w:rsidR="001A154B">
        <w:rPr>
          <w:rFonts w:ascii="Arial" w:eastAsia="Calibri" w:hAnsi="Arial" w:cs="Arial"/>
        </w:rPr>
        <w:t>, and m</w:t>
      </w:r>
      <w:r>
        <w:rPr>
          <w:rFonts w:ascii="Arial" w:eastAsia="Calibri" w:hAnsi="Arial" w:cs="Arial"/>
        </w:rPr>
        <w:t xml:space="preserve">y curiosity about it has never waned. </w:t>
      </w:r>
      <w:r w:rsidR="00EF189B">
        <w:rPr>
          <w:rFonts w:ascii="Arial" w:eastAsia="Calibri" w:hAnsi="Arial" w:cs="Arial"/>
        </w:rPr>
        <w:t xml:space="preserve">My </w:t>
      </w:r>
      <w:r w:rsidR="001A154B">
        <w:rPr>
          <w:rFonts w:ascii="Arial" w:eastAsia="Calibri" w:hAnsi="Arial" w:cs="Arial"/>
        </w:rPr>
        <w:t xml:space="preserve">own </w:t>
      </w:r>
      <w:r w:rsidR="00EF189B">
        <w:rPr>
          <w:rFonts w:ascii="Arial" w:eastAsia="Calibri" w:hAnsi="Arial" w:cs="Arial"/>
        </w:rPr>
        <w:t>work is in policy analysis, evaluation, performance measurement</w:t>
      </w:r>
      <w:r w:rsidR="00C96E12">
        <w:rPr>
          <w:rFonts w:ascii="Arial" w:eastAsia="Calibri" w:hAnsi="Arial" w:cs="Arial"/>
        </w:rPr>
        <w:t xml:space="preserve">, </w:t>
      </w:r>
      <w:r w:rsidR="007C55AF">
        <w:rPr>
          <w:rFonts w:ascii="Arial" w:eastAsia="Calibri" w:hAnsi="Arial" w:cs="Arial"/>
        </w:rPr>
        <w:t>resilience,</w:t>
      </w:r>
      <w:r w:rsidR="00C96E12">
        <w:rPr>
          <w:rFonts w:ascii="Arial" w:eastAsia="Calibri" w:hAnsi="Arial" w:cs="Arial"/>
        </w:rPr>
        <w:t xml:space="preserve"> </w:t>
      </w:r>
      <w:r w:rsidR="00992BB2">
        <w:rPr>
          <w:rFonts w:ascii="Arial" w:eastAsia="Calibri" w:hAnsi="Arial" w:cs="Arial"/>
        </w:rPr>
        <w:t xml:space="preserve">and </w:t>
      </w:r>
      <w:r w:rsidR="00C96E12">
        <w:rPr>
          <w:rFonts w:ascii="Arial" w:eastAsia="Calibri" w:hAnsi="Arial" w:cs="Arial"/>
        </w:rPr>
        <w:t>adaptive design</w:t>
      </w:r>
      <w:r w:rsidR="00EF189B">
        <w:rPr>
          <w:rFonts w:ascii="Arial" w:eastAsia="Calibri" w:hAnsi="Arial" w:cs="Arial"/>
        </w:rPr>
        <w:t xml:space="preserve">. </w:t>
      </w:r>
      <w:r w:rsidR="00F6603E">
        <w:rPr>
          <w:rFonts w:ascii="Arial" w:eastAsia="Calibri" w:hAnsi="Arial" w:cs="Arial"/>
        </w:rPr>
        <w:t xml:space="preserve">To understand </w:t>
      </w:r>
      <w:r w:rsidR="00F150F6">
        <w:rPr>
          <w:rFonts w:ascii="Arial" w:eastAsia="Calibri" w:hAnsi="Arial" w:cs="Arial"/>
        </w:rPr>
        <w:t xml:space="preserve">the workings of transportation systems </w:t>
      </w:r>
      <w:r w:rsidR="00EF189B">
        <w:rPr>
          <w:rFonts w:ascii="Arial" w:eastAsia="Calibri" w:hAnsi="Arial" w:cs="Arial"/>
        </w:rPr>
        <w:t xml:space="preserve">I </w:t>
      </w:r>
      <w:r w:rsidR="00DB6C60">
        <w:rPr>
          <w:rFonts w:ascii="Arial" w:eastAsia="Calibri" w:hAnsi="Arial" w:cs="Arial"/>
        </w:rPr>
        <w:t xml:space="preserve">track </w:t>
      </w:r>
      <w:r w:rsidR="00EF189B">
        <w:rPr>
          <w:rFonts w:ascii="Arial" w:eastAsia="Calibri" w:hAnsi="Arial" w:cs="Arial"/>
        </w:rPr>
        <w:t xml:space="preserve">the </w:t>
      </w:r>
      <w:r w:rsidR="00F6603E">
        <w:rPr>
          <w:rFonts w:ascii="Arial" w:eastAsia="Calibri" w:hAnsi="Arial" w:cs="Arial"/>
        </w:rPr>
        <w:t xml:space="preserve">practice in government </w:t>
      </w:r>
      <w:r w:rsidR="00F6603E">
        <w:rPr>
          <w:rFonts w:ascii="Arial" w:eastAsia="Calibri" w:hAnsi="Arial" w:cs="Arial"/>
        </w:rPr>
        <w:lastRenderedPageBreak/>
        <w:t xml:space="preserve">and industry, and therefore </w:t>
      </w:r>
      <w:r w:rsidR="001A154B">
        <w:rPr>
          <w:rFonts w:ascii="Arial" w:eastAsia="Calibri" w:hAnsi="Arial" w:cs="Arial"/>
        </w:rPr>
        <w:t xml:space="preserve">I work more with practitioners than with academic researchers. </w:t>
      </w:r>
      <w:r w:rsidR="00C96E12">
        <w:rPr>
          <w:rFonts w:ascii="Arial" w:eastAsia="Calibri" w:hAnsi="Arial" w:cs="Arial"/>
        </w:rPr>
        <w:t xml:space="preserve">I </w:t>
      </w:r>
      <w:r w:rsidR="001A154B">
        <w:rPr>
          <w:rFonts w:ascii="Arial" w:eastAsia="Calibri" w:hAnsi="Arial" w:cs="Arial"/>
        </w:rPr>
        <w:t xml:space="preserve">use my </w:t>
      </w:r>
      <w:r w:rsidR="00C96E12">
        <w:rPr>
          <w:rFonts w:ascii="Arial" w:eastAsia="Calibri" w:hAnsi="Arial" w:cs="Arial"/>
        </w:rPr>
        <w:t>podcast, The Infrastructure Show (</w:t>
      </w:r>
      <w:hyperlink r:id="rId8" w:history="1">
        <w:r w:rsidR="00C96E12" w:rsidRPr="00C7724E">
          <w:rPr>
            <w:rStyle w:val="Hyperlink"/>
            <w:rFonts w:ascii="Arial" w:eastAsia="Calibri" w:hAnsi="Arial" w:cs="Arial"/>
          </w:rPr>
          <w:t>www.theinfrastructureshow.com</w:t>
        </w:r>
      </w:hyperlink>
      <w:r w:rsidR="00C96E12">
        <w:rPr>
          <w:rFonts w:ascii="Arial" w:eastAsia="Calibri" w:hAnsi="Arial" w:cs="Arial"/>
        </w:rPr>
        <w:t>)</w:t>
      </w:r>
      <w:r w:rsidR="001A154B">
        <w:rPr>
          <w:rFonts w:ascii="Arial" w:eastAsia="Calibri" w:hAnsi="Arial" w:cs="Arial"/>
        </w:rPr>
        <w:t xml:space="preserve">, to </w:t>
      </w:r>
      <w:r w:rsidR="00640D34">
        <w:rPr>
          <w:rFonts w:ascii="Arial" w:eastAsia="Calibri" w:hAnsi="Arial" w:cs="Arial"/>
        </w:rPr>
        <w:t xml:space="preserve">explore and </w:t>
      </w:r>
      <w:r w:rsidR="00F6603E">
        <w:rPr>
          <w:rFonts w:ascii="Arial" w:eastAsia="Calibri" w:hAnsi="Arial" w:cs="Arial"/>
        </w:rPr>
        <w:t xml:space="preserve">share </w:t>
      </w:r>
      <w:r w:rsidR="00640D34">
        <w:rPr>
          <w:rFonts w:ascii="Arial" w:eastAsia="Calibri" w:hAnsi="Arial" w:cs="Arial"/>
        </w:rPr>
        <w:t xml:space="preserve">an understanding of </w:t>
      </w:r>
      <w:r w:rsidR="001A154B">
        <w:rPr>
          <w:rFonts w:ascii="Arial" w:eastAsia="Calibri" w:hAnsi="Arial" w:cs="Arial"/>
        </w:rPr>
        <w:t>transportation and other infrastructure systems</w:t>
      </w:r>
      <w:r w:rsidR="00A55B33">
        <w:rPr>
          <w:rFonts w:ascii="Arial" w:eastAsia="Calibri" w:hAnsi="Arial" w:cs="Arial"/>
        </w:rPr>
        <w:t>.</w:t>
      </w:r>
      <w:r w:rsidR="006E4BA8" w:rsidRPr="006E4BA8">
        <w:rPr>
          <w:rFonts w:ascii="Arial" w:eastAsia="Calibri" w:hAnsi="Arial" w:cs="Arial"/>
        </w:rPr>
        <w:t xml:space="preserve"> </w:t>
      </w:r>
      <w:r w:rsidR="00712C9F">
        <w:rPr>
          <w:rFonts w:ascii="Arial" w:eastAsia="Calibri" w:hAnsi="Arial" w:cs="Arial"/>
        </w:rPr>
        <w:t>Our TA will be n</w:t>
      </w:r>
      <w:r w:rsidR="003673F6">
        <w:rPr>
          <w:rFonts w:ascii="Arial" w:eastAsia="Calibri" w:hAnsi="Arial" w:cs="Arial"/>
        </w:rPr>
        <w:t>a</w:t>
      </w:r>
      <w:r w:rsidR="00712C9F">
        <w:rPr>
          <w:rFonts w:ascii="Arial" w:eastAsia="Calibri" w:hAnsi="Arial" w:cs="Arial"/>
        </w:rPr>
        <w:t xml:space="preserve">med before classes begin. </w:t>
      </w:r>
      <w:r w:rsidR="006E4BA8">
        <w:rPr>
          <w:rFonts w:ascii="Arial" w:eastAsia="Calibri" w:hAnsi="Arial" w:cs="Arial"/>
        </w:rPr>
        <w:t xml:space="preserve"> </w:t>
      </w:r>
    </w:p>
    <w:p w14:paraId="5719E0F4" w14:textId="77777777" w:rsidR="006E4BA8" w:rsidRPr="006E4BA8" w:rsidRDefault="006E4BA8" w:rsidP="006E4BA8">
      <w:pPr>
        <w:pStyle w:val="Heading1"/>
        <w:rPr>
          <w:rFonts w:eastAsia="Calibri"/>
          <w:b/>
        </w:rPr>
      </w:pPr>
      <w:r w:rsidRPr="006E4BA8">
        <w:rPr>
          <w:rFonts w:ascii="Arial" w:eastAsia="Calibri" w:hAnsi="Arial" w:cs="Arial"/>
          <w:b/>
        </w:rPr>
        <w:t>Office</w:t>
      </w:r>
      <w:r w:rsidRPr="006E4BA8">
        <w:rPr>
          <w:rFonts w:eastAsia="Calibri"/>
          <w:b/>
        </w:rPr>
        <w:t xml:space="preserve"> </w:t>
      </w:r>
      <w:r w:rsidRPr="006E4BA8">
        <w:rPr>
          <w:rFonts w:ascii="Arial" w:eastAsia="Calibri" w:hAnsi="Arial" w:cs="Arial"/>
          <w:b/>
        </w:rPr>
        <w:t>hours</w:t>
      </w:r>
    </w:p>
    <w:p w14:paraId="0DB8112F" w14:textId="75720F93" w:rsidR="006E4BA8" w:rsidRDefault="00D8746B" w:rsidP="005E5BE5">
      <w:pPr>
        <w:spacing w:after="0" w:line="252" w:lineRule="auto"/>
        <w:rPr>
          <w:rFonts w:ascii="Arial" w:eastAsia="Calibri" w:hAnsi="Arial" w:cs="Arial"/>
        </w:rPr>
      </w:pPr>
      <w:r w:rsidRPr="000539C4">
        <w:rPr>
          <w:rFonts w:ascii="Arial" w:eastAsia="Calibri" w:hAnsi="Arial" w:cs="Arial"/>
        </w:rPr>
        <w:t>I will generally be available after class</w:t>
      </w:r>
      <w:r>
        <w:rPr>
          <w:rFonts w:ascii="Arial" w:eastAsia="Calibri" w:hAnsi="Arial" w:cs="Arial"/>
        </w:rPr>
        <w:t xml:space="preserve"> in </w:t>
      </w:r>
      <w:r w:rsidR="007A6AAF">
        <w:rPr>
          <w:rFonts w:ascii="Arial" w:eastAsia="Calibri" w:hAnsi="Arial" w:cs="Arial"/>
        </w:rPr>
        <w:t xml:space="preserve">LG52 </w:t>
      </w:r>
      <w:r w:rsidR="00AD17C9">
        <w:rPr>
          <w:rFonts w:ascii="Arial" w:eastAsia="Calibri" w:hAnsi="Arial" w:cs="Arial"/>
        </w:rPr>
        <w:t xml:space="preserve">or my office, </w:t>
      </w:r>
      <w:r>
        <w:rPr>
          <w:rFonts w:ascii="Arial" w:eastAsia="Calibri" w:hAnsi="Arial" w:cs="Arial"/>
        </w:rPr>
        <w:t xml:space="preserve">Tech A316. </w:t>
      </w:r>
      <w:r w:rsidR="00E86071">
        <w:rPr>
          <w:rFonts w:ascii="Arial" w:eastAsia="Calibri" w:hAnsi="Arial" w:cs="Arial"/>
        </w:rPr>
        <w:t xml:space="preserve">To meet at other times, or to discuss an issue virtually, please use </w:t>
      </w:r>
      <w:r w:rsidR="000539C4" w:rsidRPr="000539C4">
        <w:rPr>
          <w:rFonts w:ascii="Arial" w:eastAsia="Calibri" w:hAnsi="Arial" w:cs="Arial"/>
        </w:rPr>
        <w:t xml:space="preserve">e-mail </w:t>
      </w:r>
      <w:r w:rsidR="000539C4">
        <w:rPr>
          <w:rFonts w:ascii="Arial" w:eastAsia="Calibri" w:hAnsi="Arial" w:cs="Arial"/>
        </w:rPr>
        <w:t>[j-schofer@northwestern.edu]</w:t>
      </w:r>
      <w:r w:rsidR="009E21BE">
        <w:rPr>
          <w:rFonts w:ascii="Arial" w:eastAsia="Calibri" w:hAnsi="Arial" w:cs="Arial"/>
        </w:rPr>
        <w:t xml:space="preserve">. </w:t>
      </w:r>
      <w:r w:rsidR="00AD17C9">
        <w:rPr>
          <w:rFonts w:ascii="Arial" w:eastAsia="Calibri" w:hAnsi="Arial" w:cs="Arial"/>
        </w:rPr>
        <w:t>W</w:t>
      </w:r>
      <w:r w:rsidR="009E21BE">
        <w:rPr>
          <w:rFonts w:ascii="Arial" w:eastAsia="Calibri" w:hAnsi="Arial" w:cs="Arial"/>
        </w:rPr>
        <w:t xml:space="preserve">e can also schedule </w:t>
      </w:r>
      <w:r w:rsidR="006E4BA8" w:rsidRPr="000539C4">
        <w:rPr>
          <w:rFonts w:ascii="Arial" w:eastAsia="Calibri" w:hAnsi="Arial" w:cs="Arial"/>
        </w:rPr>
        <w:t xml:space="preserve">Zoom </w:t>
      </w:r>
      <w:r w:rsidR="009E21BE">
        <w:rPr>
          <w:rFonts w:ascii="Arial" w:eastAsia="Calibri" w:hAnsi="Arial" w:cs="Arial"/>
        </w:rPr>
        <w:t>meetings</w:t>
      </w:r>
      <w:r w:rsidR="000539C4" w:rsidRPr="000539C4">
        <w:rPr>
          <w:rFonts w:ascii="Arial" w:eastAsia="Calibri" w:hAnsi="Arial" w:cs="Arial"/>
        </w:rPr>
        <w:t xml:space="preserve">. </w:t>
      </w:r>
      <w:r w:rsidR="00A05CFE">
        <w:rPr>
          <w:rFonts w:ascii="Arial" w:eastAsia="Calibri" w:hAnsi="Arial" w:cs="Arial"/>
        </w:rPr>
        <w:t xml:space="preserve">When we have </w:t>
      </w:r>
      <w:r w:rsidR="000539C4" w:rsidRPr="000539C4">
        <w:rPr>
          <w:rFonts w:ascii="Arial" w:eastAsia="Calibri" w:hAnsi="Arial" w:cs="Arial"/>
        </w:rPr>
        <w:t xml:space="preserve">Friday </w:t>
      </w:r>
      <w:r w:rsidR="00A05CFE">
        <w:rPr>
          <w:rFonts w:ascii="Arial" w:eastAsia="Calibri" w:hAnsi="Arial" w:cs="Arial"/>
        </w:rPr>
        <w:t xml:space="preserve">meetings for </w:t>
      </w:r>
      <w:r w:rsidR="000539C4" w:rsidRPr="000539C4">
        <w:rPr>
          <w:rFonts w:ascii="Arial" w:eastAsia="Calibri" w:hAnsi="Arial" w:cs="Arial"/>
        </w:rPr>
        <w:t xml:space="preserve">the 479 </w:t>
      </w:r>
      <w:r w:rsidR="00B333ED">
        <w:rPr>
          <w:rFonts w:ascii="Arial" w:eastAsia="Calibri" w:hAnsi="Arial" w:cs="Arial"/>
        </w:rPr>
        <w:t xml:space="preserve">group, </w:t>
      </w:r>
      <w:r w:rsidR="000539C4" w:rsidRPr="000539C4">
        <w:rPr>
          <w:rFonts w:ascii="Arial" w:eastAsia="Calibri" w:hAnsi="Arial" w:cs="Arial"/>
        </w:rPr>
        <w:t>I’ll be in my office – Tech A316 - between 4:00 and 5:00.</w:t>
      </w:r>
      <w:r w:rsidR="006E4BA8" w:rsidRPr="000539C4">
        <w:rPr>
          <w:rFonts w:ascii="Arial" w:eastAsia="Calibri" w:hAnsi="Arial" w:cs="Arial"/>
        </w:rPr>
        <w:t xml:space="preserve"> Nights and weekends, if you get stuck on something, reach out to me b</w:t>
      </w:r>
      <w:r w:rsidR="0077073C">
        <w:rPr>
          <w:rFonts w:ascii="Arial" w:eastAsia="Calibri" w:hAnsi="Arial" w:cs="Arial"/>
        </w:rPr>
        <w:t>y</w:t>
      </w:r>
      <w:r w:rsidR="006E4BA8" w:rsidRPr="000539C4">
        <w:rPr>
          <w:rFonts w:ascii="Arial" w:eastAsia="Calibri" w:hAnsi="Arial" w:cs="Arial"/>
        </w:rPr>
        <w:t xml:space="preserve"> e-mail.</w:t>
      </w:r>
    </w:p>
    <w:p w14:paraId="2BF09A73" w14:textId="77777777" w:rsidR="00E8798D"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Grading</w:t>
      </w:r>
    </w:p>
    <w:p w14:paraId="48620884" w14:textId="556AFEEF" w:rsidR="007D3AB4" w:rsidRPr="00C80257" w:rsidRDefault="007D3AB4" w:rsidP="00877183">
      <w:pPr>
        <w:spacing w:line="252" w:lineRule="auto"/>
        <w:rPr>
          <w:rFonts w:ascii="Arial" w:eastAsia="Calibri" w:hAnsi="Arial" w:cs="Arial"/>
        </w:rPr>
      </w:pPr>
      <w:r w:rsidRPr="00C80257">
        <w:rPr>
          <w:rFonts w:ascii="Arial" w:eastAsia="Calibri" w:hAnsi="Arial" w:cs="Arial"/>
        </w:rPr>
        <w:t xml:space="preserve">There will be about </w:t>
      </w:r>
      <w:r w:rsidR="006E4BA8">
        <w:rPr>
          <w:rFonts w:ascii="Arial" w:eastAsia="Calibri" w:hAnsi="Arial" w:cs="Arial"/>
        </w:rPr>
        <w:t>five or six</w:t>
      </w:r>
      <w:r w:rsidRPr="00C80257">
        <w:rPr>
          <w:rFonts w:ascii="Arial" w:eastAsia="Calibri" w:hAnsi="Arial" w:cs="Arial"/>
        </w:rPr>
        <w:t xml:space="preserve"> homework assignments</w:t>
      </w:r>
      <w:r w:rsidR="007C55AF" w:rsidRPr="00C80257">
        <w:rPr>
          <w:rFonts w:ascii="Arial" w:eastAsia="Calibri" w:hAnsi="Arial" w:cs="Arial"/>
        </w:rPr>
        <w:t xml:space="preserve">. </w:t>
      </w:r>
      <w:r w:rsidRPr="00C80257">
        <w:rPr>
          <w:rFonts w:ascii="Arial" w:eastAsia="Calibri" w:hAnsi="Arial" w:cs="Arial"/>
        </w:rPr>
        <w:t xml:space="preserve">These will involve tasks such as data analysis, reading </w:t>
      </w:r>
      <w:r w:rsidR="00FB2DAB">
        <w:rPr>
          <w:rFonts w:ascii="Arial" w:eastAsia="Calibri" w:hAnsi="Arial" w:cs="Arial"/>
        </w:rPr>
        <w:t>and</w:t>
      </w:r>
      <w:r w:rsidR="00FB2DAB" w:rsidRPr="00C80257">
        <w:rPr>
          <w:rFonts w:ascii="Arial" w:eastAsia="Calibri" w:hAnsi="Arial" w:cs="Arial"/>
        </w:rPr>
        <w:t xml:space="preserve"> </w:t>
      </w:r>
      <w:r w:rsidRPr="00C80257">
        <w:rPr>
          <w:rFonts w:ascii="Arial" w:eastAsia="Calibri" w:hAnsi="Arial" w:cs="Arial"/>
        </w:rPr>
        <w:t>answering question</w:t>
      </w:r>
      <w:r w:rsidR="00FB2DAB">
        <w:rPr>
          <w:rFonts w:ascii="Arial" w:eastAsia="Calibri" w:hAnsi="Arial" w:cs="Arial"/>
        </w:rPr>
        <w:t>s</w:t>
      </w:r>
      <w:r w:rsidRPr="00C80257">
        <w:rPr>
          <w:rFonts w:ascii="Arial" w:eastAsia="Calibri" w:hAnsi="Arial" w:cs="Arial"/>
        </w:rPr>
        <w:t xml:space="preserve"> in writing (</w:t>
      </w:r>
      <w:r w:rsidR="006E4BA8">
        <w:rPr>
          <w:rFonts w:ascii="Arial" w:eastAsia="Calibri" w:hAnsi="Arial" w:cs="Arial"/>
        </w:rPr>
        <w:t xml:space="preserve">sometimes </w:t>
      </w:r>
      <w:r w:rsidRPr="00C80257">
        <w:rPr>
          <w:rFonts w:ascii="Arial" w:eastAsia="Calibri" w:hAnsi="Arial" w:cs="Arial"/>
        </w:rPr>
        <w:t>including in</w:t>
      </w:r>
      <w:r w:rsidR="006E4BA8">
        <w:rPr>
          <w:rFonts w:ascii="Arial" w:eastAsia="Calibri" w:hAnsi="Arial" w:cs="Arial"/>
        </w:rPr>
        <w:t>-</w:t>
      </w:r>
      <w:r w:rsidRPr="00C80257">
        <w:rPr>
          <w:rFonts w:ascii="Arial" w:eastAsia="Calibri" w:hAnsi="Arial" w:cs="Arial"/>
        </w:rPr>
        <w:t>class reporting and discussion</w:t>
      </w:r>
      <w:r w:rsidR="00FB2DAB">
        <w:rPr>
          <w:rFonts w:ascii="Arial" w:eastAsia="Calibri" w:hAnsi="Arial" w:cs="Arial"/>
        </w:rPr>
        <w:t>)</w:t>
      </w:r>
      <w:r w:rsidRPr="00C80257">
        <w:rPr>
          <w:rFonts w:ascii="Arial" w:eastAsia="Calibri" w:hAnsi="Arial" w:cs="Arial"/>
        </w:rPr>
        <w:t>,</w:t>
      </w:r>
      <w:r w:rsidR="00332DA1">
        <w:rPr>
          <w:rFonts w:ascii="Arial" w:eastAsia="Calibri" w:hAnsi="Arial" w:cs="Arial"/>
        </w:rPr>
        <w:t xml:space="preserve"> as well as</w:t>
      </w:r>
      <w:r w:rsidRPr="00C80257">
        <w:rPr>
          <w:rFonts w:ascii="Arial" w:eastAsia="Calibri" w:hAnsi="Arial" w:cs="Arial"/>
        </w:rPr>
        <w:t xml:space="preserve"> a short mid-term exam, and a written final exam</w:t>
      </w:r>
      <w:r w:rsidR="007C55AF" w:rsidRPr="00C80257">
        <w:rPr>
          <w:rFonts w:ascii="Arial" w:eastAsia="Calibri" w:hAnsi="Arial" w:cs="Arial"/>
        </w:rPr>
        <w:t xml:space="preserve">. </w:t>
      </w:r>
      <w:r w:rsidRPr="00C80257">
        <w:rPr>
          <w:rFonts w:ascii="Arial" w:eastAsia="Calibri" w:hAnsi="Arial" w:cs="Arial"/>
        </w:rPr>
        <w:t xml:space="preserve">Class </w:t>
      </w:r>
      <w:r w:rsidR="006E4BA8">
        <w:rPr>
          <w:rFonts w:ascii="Arial" w:eastAsia="Calibri" w:hAnsi="Arial" w:cs="Arial"/>
        </w:rPr>
        <w:t xml:space="preserve">engagement will count </w:t>
      </w:r>
      <w:r w:rsidRPr="00C80257">
        <w:rPr>
          <w:rFonts w:ascii="Arial" w:eastAsia="Calibri" w:hAnsi="Arial" w:cs="Arial"/>
        </w:rPr>
        <w:t>– I will call on you if you do not volunteer to speak in class</w:t>
      </w:r>
      <w:r w:rsidR="00176F55" w:rsidRPr="00C80257">
        <w:rPr>
          <w:rFonts w:ascii="Arial" w:eastAsia="Calibri" w:hAnsi="Arial" w:cs="Arial"/>
        </w:rPr>
        <w:t xml:space="preserve">. </w:t>
      </w:r>
      <w:r w:rsidRPr="00C80257">
        <w:rPr>
          <w:rFonts w:ascii="Arial" w:eastAsia="Calibri" w:hAnsi="Arial" w:cs="Arial"/>
        </w:rPr>
        <w:t>The weights will be approximately these:</w:t>
      </w:r>
    </w:p>
    <w:p w14:paraId="73ED8884" w14:textId="0272BD52" w:rsidR="007D3AB4" w:rsidRPr="005E5BE5" w:rsidRDefault="007D3AB4" w:rsidP="005E5BE5">
      <w:pPr>
        <w:spacing w:after="0"/>
        <w:ind w:left="720"/>
        <w:rPr>
          <w:rFonts w:ascii="Arial" w:hAnsi="Arial" w:cs="Arial"/>
        </w:rPr>
      </w:pPr>
      <w:r w:rsidRPr="005E5BE5">
        <w:rPr>
          <w:rFonts w:ascii="Arial" w:hAnsi="Arial" w:cs="Arial"/>
        </w:rPr>
        <w:t>Homework</w:t>
      </w:r>
      <w:r w:rsidR="000539C4" w:rsidRPr="005E5BE5">
        <w:rPr>
          <w:rFonts w:ascii="Arial" w:hAnsi="Arial" w:cs="Arial"/>
        </w:rPr>
        <w:t xml:space="preserve"> and report</w:t>
      </w:r>
      <w:r w:rsidRPr="005E5BE5">
        <w:rPr>
          <w:rFonts w:ascii="Arial" w:hAnsi="Arial" w:cs="Arial"/>
        </w:rPr>
        <w:t xml:space="preserve">: </w:t>
      </w:r>
      <w:r w:rsidR="00E8798D" w:rsidRPr="005E5BE5">
        <w:rPr>
          <w:rFonts w:ascii="Arial" w:hAnsi="Arial" w:cs="Arial"/>
        </w:rPr>
        <w:t>50</w:t>
      </w:r>
      <w:r w:rsidRPr="005E5BE5">
        <w:rPr>
          <w:rFonts w:ascii="Arial" w:hAnsi="Arial" w:cs="Arial"/>
        </w:rPr>
        <w:t>%</w:t>
      </w:r>
    </w:p>
    <w:p w14:paraId="7A9B249D" w14:textId="77777777" w:rsidR="007D3AB4" w:rsidRPr="00C80257" w:rsidRDefault="007D3AB4" w:rsidP="005E5BE5">
      <w:pPr>
        <w:spacing w:after="0" w:line="252" w:lineRule="auto"/>
        <w:ind w:left="720"/>
        <w:rPr>
          <w:rFonts w:ascii="Arial" w:eastAsia="Calibri" w:hAnsi="Arial" w:cs="Arial"/>
        </w:rPr>
      </w:pPr>
      <w:r w:rsidRPr="00C80257">
        <w:rPr>
          <w:rFonts w:ascii="Arial" w:eastAsia="Calibri" w:hAnsi="Arial" w:cs="Arial"/>
        </w:rPr>
        <w:t>Mid-term</w:t>
      </w:r>
      <w:r w:rsidR="008000E1" w:rsidRPr="00C80257">
        <w:rPr>
          <w:rFonts w:ascii="Arial" w:eastAsia="Calibri" w:hAnsi="Arial" w:cs="Arial"/>
        </w:rPr>
        <w:t xml:space="preserve"> exam</w:t>
      </w:r>
      <w:r w:rsidRPr="00C80257">
        <w:rPr>
          <w:rFonts w:ascii="Arial" w:eastAsia="Calibri" w:hAnsi="Arial" w:cs="Arial"/>
        </w:rPr>
        <w:t xml:space="preserve">: </w:t>
      </w:r>
      <w:r w:rsidR="00E8798D">
        <w:rPr>
          <w:rFonts w:ascii="Arial" w:eastAsia="Calibri" w:hAnsi="Arial" w:cs="Arial"/>
        </w:rPr>
        <w:t>20</w:t>
      </w:r>
      <w:r w:rsidRPr="00C80257">
        <w:rPr>
          <w:rFonts w:ascii="Arial" w:eastAsia="Calibri" w:hAnsi="Arial" w:cs="Arial"/>
        </w:rPr>
        <w:t>%</w:t>
      </w:r>
    </w:p>
    <w:p w14:paraId="2CD89432" w14:textId="77777777" w:rsidR="007D3AB4" w:rsidRPr="00C80257" w:rsidRDefault="007D3AB4" w:rsidP="005E5BE5">
      <w:pPr>
        <w:spacing w:after="0" w:line="252" w:lineRule="auto"/>
        <w:ind w:left="720"/>
        <w:rPr>
          <w:rFonts w:ascii="Arial" w:eastAsia="Calibri" w:hAnsi="Arial" w:cs="Arial"/>
        </w:rPr>
      </w:pPr>
      <w:r w:rsidRPr="00C80257">
        <w:rPr>
          <w:rFonts w:ascii="Arial" w:eastAsia="Calibri" w:hAnsi="Arial" w:cs="Arial"/>
        </w:rPr>
        <w:t xml:space="preserve">Final exam: </w:t>
      </w:r>
      <w:r w:rsidR="00E8798D">
        <w:rPr>
          <w:rFonts w:ascii="Arial" w:eastAsia="Calibri" w:hAnsi="Arial" w:cs="Arial"/>
        </w:rPr>
        <w:t>20</w:t>
      </w:r>
      <w:r w:rsidR="008000E1" w:rsidRPr="00C80257">
        <w:rPr>
          <w:rFonts w:ascii="Arial" w:eastAsia="Calibri" w:hAnsi="Arial" w:cs="Arial"/>
        </w:rPr>
        <w:t>%</w:t>
      </w:r>
    </w:p>
    <w:p w14:paraId="0BBA1111" w14:textId="1EEB8EA8" w:rsidR="008000E1" w:rsidRDefault="000539C4" w:rsidP="005E5BE5">
      <w:pPr>
        <w:spacing w:after="0" w:line="252" w:lineRule="auto"/>
        <w:ind w:left="720"/>
        <w:rPr>
          <w:rFonts w:ascii="Arial" w:eastAsia="Calibri" w:hAnsi="Arial" w:cs="Arial"/>
        </w:rPr>
      </w:pPr>
      <w:r>
        <w:rPr>
          <w:rFonts w:ascii="Arial" w:eastAsia="Calibri" w:hAnsi="Arial" w:cs="Arial"/>
        </w:rPr>
        <w:t>Engagement in classroom discussion</w:t>
      </w:r>
      <w:r w:rsidR="008000E1" w:rsidRPr="00C80257">
        <w:rPr>
          <w:rFonts w:ascii="Arial" w:eastAsia="Calibri" w:hAnsi="Arial" w:cs="Arial"/>
        </w:rPr>
        <w:t>: 10%</w:t>
      </w:r>
    </w:p>
    <w:p w14:paraId="7C2D76EA" w14:textId="77777777" w:rsidR="007D3AB4" w:rsidRPr="00E8798D" w:rsidRDefault="00E8798D" w:rsidP="00E8798D">
      <w:pPr>
        <w:pStyle w:val="Heading1"/>
        <w:rPr>
          <w:rFonts w:ascii="Arial" w:eastAsia="Calibri" w:hAnsi="Arial" w:cs="Arial"/>
          <w:b/>
          <w:sz w:val="28"/>
          <w:szCs w:val="28"/>
        </w:rPr>
      </w:pPr>
      <w:r w:rsidRPr="00E8798D">
        <w:rPr>
          <w:rFonts w:ascii="Arial" w:eastAsia="Calibri" w:hAnsi="Arial" w:cs="Arial"/>
          <w:b/>
          <w:sz w:val="28"/>
          <w:szCs w:val="28"/>
        </w:rPr>
        <w:t>The Schedule</w:t>
      </w:r>
    </w:p>
    <w:p w14:paraId="7737E29E" w14:textId="5DF77D7F" w:rsidR="00877183" w:rsidRPr="00C80257" w:rsidRDefault="007D3AB4">
      <w:pPr>
        <w:rPr>
          <w:rFonts w:ascii="Arial" w:hAnsi="Arial" w:cs="Arial"/>
        </w:rPr>
      </w:pPr>
      <w:r w:rsidRPr="00C80257">
        <w:rPr>
          <w:rFonts w:ascii="Arial" w:hAnsi="Arial" w:cs="Arial"/>
        </w:rPr>
        <w:t xml:space="preserve">Below is the </w:t>
      </w:r>
      <w:r w:rsidRPr="00C15A19">
        <w:rPr>
          <w:rFonts w:ascii="Arial" w:hAnsi="Arial" w:cs="Arial"/>
          <w:u w:val="single"/>
        </w:rPr>
        <w:t>tentative</w:t>
      </w:r>
      <w:r w:rsidRPr="00C80257">
        <w:rPr>
          <w:rFonts w:ascii="Arial" w:hAnsi="Arial" w:cs="Arial"/>
        </w:rPr>
        <w:t xml:space="preserve"> schedule for the quarter. I</w:t>
      </w:r>
      <w:r w:rsidR="00966CF7">
        <w:rPr>
          <w:rFonts w:ascii="Arial" w:hAnsi="Arial" w:cs="Arial"/>
        </w:rPr>
        <w:t>t</w:t>
      </w:r>
      <w:r w:rsidRPr="00C80257">
        <w:rPr>
          <w:rFonts w:ascii="Arial" w:hAnsi="Arial" w:cs="Arial"/>
        </w:rPr>
        <w:t xml:space="preserve"> will almost certainly change, mostly through shifts in the schedule of topics. </w:t>
      </w:r>
      <w:r w:rsidR="00C15A19">
        <w:rPr>
          <w:rFonts w:ascii="Arial" w:hAnsi="Arial" w:cs="Arial"/>
        </w:rPr>
        <w:t>Deliverable dates are due dates</w:t>
      </w:r>
      <w:r w:rsidR="007C55AF">
        <w:rPr>
          <w:rFonts w:ascii="Arial" w:hAnsi="Arial" w:cs="Arial"/>
        </w:rPr>
        <w:t xml:space="preserve">. </w:t>
      </w:r>
      <w:r w:rsidR="00C15A19">
        <w:rPr>
          <w:rFonts w:ascii="Arial" w:hAnsi="Arial" w:cs="Arial"/>
        </w:rPr>
        <w:t xml:space="preserve">These could change. </w:t>
      </w:r>
    </w:p>
    <w:tbl>
      <w:tblPr>
        <w:tblStyle w:val="TableGrid"/>
        <w:tblW w:w="0" w:type="auto"/>
        <w:jc w:val="center"/>
        <w:tblLook w:val="04A0" w:firstRow="1" w:lastRow="0" w:firstColumn="1" w:lastColumn="0" w:noHBand="0" w:noVBand="1"/>
      </w:tblPr>
      <w:tblGrid>
        <w:gridCol w:w="805"/>
        <w:gridCol w:w="4697"/>
        <w:gridCol w:w="3848"/>
      </w:tblGrid>
      <w:tr w:rsidR="00E76E7C" w:rsidRPr="00C80257" w14:paraId="2002B7E3" w14:textId="77777777" w:rsidTr="00E16645">
        <w:trPr>
          <w:jc w:val="center"/>
        </w:trPr>
        <w:tc>
          <w:tcPr>
            <w:tcW w:w="805" w:type="dxa"/>
          </w:tcPr>
          <w:p w14:paraId="35FDD217" w14:textId="77777777" w:rsidR="00E76E7C" w:rsidRPr="00790552" w:rsidRDefault="00E76E7C" w:rsidP="00E76E7C">
            <w:pPr>
              <w:jc w:val="center"/>
              <w:rPr>
                <w:rFonts w:ascii="Arial" w:hAnsi="Arial" w:cs="Arial"/>
              </w:rPr>
            </w:pPr>
            <w:r w:rsidRPr="00790552">
              <w:rPr>
                <w:rFonts w:ascii="Arial" w:hAnsi="Arial" w:cs="Arial"/>
              </w:rPr>
              <w:t>Date</w:t>
            </w:r>
          </w:p>
        </w:tc>
        <w:tc>
          <w:tcPr>
            <w:tcW w:w="4697" w:type="dxa"/>
          </w:tcPr>
          <w:p w14:paraId="65719E96" w14:textId="77777777" w:rsidR="00E76E7C" w:rsidRPr="00C80257" w:rsidRDefault="00E76E7C" w:rsidP="00E76E7C">
            <w:pPr>
              <w:jc w:val="center"/>
              <w:rPr>
                <w:rFonts w:ascii="Arial" w:hAnsi="Arial" w:cs="Arial"/>
              </w:rPr>
            </w:pPr>
            <w:r w:rsidRPr="00C80257">
              <w:rPr>
                <w:rFonts w:ascii="Arial" w:hAnsi="Arial" w:cs="Arial"/>
              </w:rPr>
              <w:t>Topic</w:t>
            </w:r>
          </w:p>
        </w:tc>
        <w:tc>
          <w:tcPr>
            <w:tcW w:w="3848" w:type="dxa"/>
          </w:tcPr>
          <w:p w14:paraId="52DDBF5A" w14:textId="7A9652D7" w:rsidR="00E76E7C" w:rsidRPr="00C80257" w:rsidRDefault="00ED4388" w:rsidP="00E76E7C">
            <w:pPr>
              <w:jc w:val="center"/>
              <w:rPr>
                <w:rFonts w:ascii="Arial" w:hAnsi="Arial" w:cs="Arial"/>
              </w:rPr>
            </w:pPr>
            <w:r>
              <w:rPr>
                <w:rFonts w:ascii="Arial" w:hAnsi="Arial" w:cs="Arial"/>
              </w:rPr>
              <w:t>Assignments</w:t>
            </w:r>
            <w:r w:rsidR="00993F55">
              <w:rPr>
                <w:rFonts w:ascii="Arial" w:hAnsi="Arial" w:cs="Arial"/>
              </w:rPr>
              <w:t xml:space="preserve">, </w:t>
            </w:r>
            <w:r w:rsidR="00E76E7C" w:rsidRPr="00C80257">
              <w:rPr>
                <w:rFonts w:ascii="Arial" w:hAnsi="Arial" w:cs="Arial"/>
              </w:rPr>
              <w:t>Deliverables</w:t>
            </w:r>
            <w:r w:rsidR="00993F55">
              <w:rPr>
                <w:rFonts w:ascii="Arial" w:hAnsi="Arial" w:cs="Arial"/>
              </w:rPr>
              <w:t>, and Notes</w:t>
            </w:r>
          </w:p>
        </w:tc>
      </w:tr>
      <w:tr w:rsidR="00E76E7C" w:rsidRPr="00C80257" w14:paraId="1701646E" w14:textId="77777777" w:rsidTr="00E16645">
        <w:trPr>
          <w:jc w:val="center"/>
        </w:trPr>
        <w:tc>
          <w:tcPr>
            <w:tcW w:w="805" w:type="dxa"/>
          </w:tcPr>
          <w:p w14:paraId="2355514A" w14:textId="52607E6F" w:rsidR="007110A1" w:rsidRPr="00E16645" w:rsidRDefault="007110A1" w:rsidP="00E76E7C">
            <w:pPr>
              <w:rPr>
                <w:rFonts w:ascii="Arial" w:hAnsi="Arial" w:cs="Arial"/>
              </w:rPr>
            </w:pPr>
            <w:r w:rsidRPr="00E16645">
              <w:rPr>
                <w:rFonts w:ascii="Arial" w:hAnsi="Arial" w:cs="Arial"/>
              </w:rPr>
              <w:t>9/21 Wed</w:t>
            </w:r>
          </w:p>
        </w:tc>
        <w:tc>
          <w:tcPr>
            <w:tcW w:w="4697" w:type="dxa"/>
          </w:tcPr>
          <w:p w14:paraId="1B1C44D9" w14:textId="05CCC895" w:rsidR="00E76E7C" w:rsidRPr="00C80257" w:rsidRDefault="007D3AB4" w:rsidP="00140BC7">
            <w:pPr>
              <w:rPr>
                <w:rFonts w:ascii="Arial" w:hAnsi="Arial" w:cs="Arial"/>
              </w:rPr>
            </w:pPr>
            <w:r w:rsidRPr="00C80257">
              <w:rPr>
                <w:rFonts w:ascii="Arial" w:hAnsi="Arial" w:cs="Arial"/>
              </w:rPr>
              <w:t>Introduction</w:t>
            </w:r>
            <w:r w:rsidR="00140BC7">
              <w:rPr>
                <w:rFonts w:ascii="Arial" w:hAnsi="Arial" w:cs="Arial"/>
              </w:rPr>
              <w:t xml:space="preserve">: class organization/meetings; </w:t>
            </w:r>
            <w:r w:rsidR="005627F8">
              <w:rPr>
                <w:rFonts w:ascii="Arial" w:hAnsi="Arial" w:cs="Arial"/>
              </w:rPr>
              <w:t xml:space="preserve">overview of </w:t>
            </w:r>
            <w:r w:rsidR="00140BC7">
              <w:rPr>
                <w:rFonts w:ascii="Arial" w:hAnsi="Arial" w:cs="Arial"/>
              </w:rPr>
              <w:t>transportation system</w:t>
            </w:r>
            <w:r w:rsidR="005627F8">
              <w:rPr>
                <w:rFonts w:ascii="Arial" w:hAnsi="Arial" w:cs="Arial"/>
              </w:rPr>
              <w:t>s</w:t>
            </w:r>
            <w:r w:rsidR="00140BC7">
              <w:rPr>
                <w:rFonts w:ascii="Arial" w:hAnsi="Arial" w:cs="Arial"/>
              </w:rPr>
              <w:t xml:space="preserve"> and </w:t>
            </w:r>
            <w:r w:rsidR="005627F8">
              <w:rPr>
                <w:rFonts w:ascii="Arial" w:hAnsi="Arial" w:cs="Arial"/>
              </w:rPr>
              <w:t xml:space="preserve">their </w:t>
            </w:r>
            <w:r w:rsidR="00140BC7">
              <w:rPr>
                <w:rFonts w:ascii="Arial" w:hAnsi="Arial" w:cs="Arial"/>
              </w:rPr>
              <w:t>functions; wh</w:t>
            </w:r>
            <w:r w:rsidR="00123B15">
              <w:rPr>
                <w:rFonts w:ascii="Arial" w:hAnsi="Arial" w:cs="Arial"/>
              </w:rPr>
              <w:t xml:space="preserve">y do we do transportation </w:t>
            </w:r>
            <w:r w:rsidR="00140BC7">
              <w:rPr>
                <w:rFonts w:ascii="Arial" w:hAnsi="Arial" w:cs="Arial"/>
              </w:rPr>
              <w:t>planning</w:t>
            </w:r>
            <w:r w:rsidR="003028A4">
              <w:rPr>
                <w:rFonts w:ascii="Arial" w:hAnsi="Arial" w:cs="Arial"/>
              </w:rPr>
              <w:t xml:space="preserve">? </w:t>
            </w:r>
            <w:r w:rsidR="006256FB">
              <w:rPr>
                <w:rFonts w:ascii="Arial" w:hAnsi="Arial" w:cs="Arial"/>
              </w:rPr>
              <w:t xml:space="preserve">All-class </w:t>
            </w:r>
            <w:r w:rsidR="00DC056C">
              <w:rPr>
                <w:rFonts w:ascii="Arial" w:hAnsi="Arial" w:cs="Arial"/>
              </w:rPr>
              <w:t>exploration of cont</w:t>
            </w:r>
            <w:r w:rsidR="00C5585B">
              <w:rPr>
                <w:rFonts w:ascii="Arial" w:hAnsi="Arial" w:cs="Arial"/>
              </w:rPr>
              <w:t>e</w:t>
            </w:r>
            <w:r w:rsidR="00DC056C">
              <w:rPr>
                <w:rFonts w:ascii="Arial" w:hAnsi="Arial" w:cs="Arial"/>
              </w:rPr>
              <w:t>mpo</w:t>
            </w:r>
            <w:r w:rsidR="00C5585B">
              <w:rPr>
                <w:rFonts w:ascii="Arial" w:hAnsi="Arial" w:cs="Arial"/>
              </w:rPr>
              <w:t>r</w:t>
            </w:r>
            <w:r w:rsidR="00DC056C">
              <w:rPr>
                <w:rFonts w:ascii="Arial" w:hAnsi="Arial" w:cs="Arial"/>
              </w:rPr>
              <w:t>a</w:t>
            </w:r>
            <w:r w:rsidR="00C5585B">
              <w:rPr>
                <w:rFonts w:ascii="Arial" w:hAnsi="Arial" w:cs="Arial"/>
              </w:rPr>
              <w:t>r</w:t>
            </w:r>
            <w:r w:rsidR="00DC056C">
              <w:rPr>
                <w:rFonts w:ascii="Arial" w:hAnsi="Arial" w:cs="Arial"/>
              </w:rPr>
              <w:t>y transportation issues and problems</w:t>
            </w:r>
            <w:r w:rsidR="00C5585B">
              <w:rPr>
                <w:rFonts w:ascii="Arial" w:hAnsi="Arial" w:cs="Arial"/>
              </w:rPr>
              <w:t>.</w:t>
            </w:r>
            <w:r w:rsidR="003028A4">
              <w:rPr>
                <w:rFonts w:ascii="Arial" w:hAnsi="Arial" w:cs="Arial"/>
              </w:rPr>
              <w:t xml:space="preserve"> Wh</w:t>
            </w:r>
            <w:r w:rsidR="0066275F">
              <w:rPr>
                <w:rFonts w:ascii="Arial" w:hAnsi="Arial" w:cs="Arial"/>
              </w:rPr>
              <w:t>o owns them</w:t>
            </w:r>
            <w:r w:rsidR="006E2765">
              <w:rPr>
                <w:rFonts w:ascii="Arial" w:hAnsi="Arial" w:cs="Arial"/>
              </w:rPr>
              <w:t>?</w:t>
            </w:r>
            <w:r w:rsidR="0066275F">
              <w:rPr>
                <w:rFonts w:ascii="Arial" w:hAnsi="Arial" w:cs="Arial"/>
              </w:rPr>
              <w:t xml:space="preserve"> </w:t>
            </w:r>
            <w:r w:rsidR="006E2765">
              <w:rPr>
                <w:rFonts w:ascii="Arial" w:hAnsi="Arial" w:cs="Arial"/>
              </w:rPr>
              <w:t>W</w:t>
            </w:r>
            <w:r w:rsidR="0066275F">
              <w:rPr>
                <w:rFonts w:ascii="Arial" w:hAnsi="Arial" w:cs="Arial"/>
              </w:rPr>
              <w:t xml:space="preserve">hat can we do about them? </w:t>
            </w:r>
            <w:r w:rsidR="006E2765">
              <w:rPr>
                <w:rFonts w:ascii="Arial" w:hAnsi="Arial" w:cs="Arial"/>
              </w:rPr>
              <w:t xml:space="preserve">How can we go about addressing them? </w:t>
            </w:r>
          </w:p>
        </w:tc>
        <w:tc>
          <w:tcPr>
            <w:tcW w:w="3848" w:type="dxa"/>
          </w:tcPr>
          <w:p w14:paraId="2689FED1" w14:textId="2388BCFC" w:rsidR="00E76E7C" w:rsidRPr="00B11B21" w:rsidRDefault="00E14904">
            <w:pPr>
              <w:rPr>
                <w:rFonts w:ascii="Arial" w:hAnsi="Arial" w:cs="Arial"/>
              </w:rPr>
            </w:pPr>
            <w:r w:rsidRPr="00B11B21">
              <w:rPr>
                <w:rFonts w:ascii="Arial" w:hAnsi="Arial" w:cs="Arial"/>
              </w:rPr>
              <w:t>In-class discussion</w:t>
            </w:r>
            <w:r w:rsidR="00C673D1">
              <w:rPr>
                <w:rFonts w:ascii="Arial" w:hAnsi="Arial" w:cs="Arial"/>
              </w:rPr>
              <w:t xml:space="preserve"> of transportation problems</w:t>
            </w:r>
          </w:p>
        </w:tc>
      </w:tr>
      <w:tr w:rsidR="00E76E7C" w:rsidRPr="00C80257" w14:paraId="5BF24C2E" w14:textId="77777777" w:rsidTr="00E16645">
        <w:trPr>
          <w:jc w:val="center"/>
        </w:trPr>
        <w:tc>
          <w:tcPr>
            <w:tcW w:w="805" w:type="dxa"/>
          </w:tcPr>
          <w:p w14:paraId="2B7694E6" w14:textId="70902060" w:rsidR="00E76E7C" w:rsidRPr="00C80257" w:rsidRDefault="00E76E7C" w:rsidP="00AF04AB">
            <w:pPr>
              <w:rPr>
                <w:rFonts w:ascii="Arial" w:hAnsi="Arial" w:cs="Arial"/>
              </w:rPr>
            </w:pPr>
            <w:r w:rsidRPr="00C80257">
              <w:rPr>
                <w:rFonts w:ascii="Arial" w:hAnsi="Arial" w:cs="Arial"/>
              </w:rPr>
              <w:t>9/2</w:t>
            </w:r>
            <w:r w:rsidR="00C44F3D">
              <w:rPr>
                <w:rFonts w:ascii="Arial" w:hAnsi="Arial" w:cs="Arial"/>
              </w:rPr>
              <w:t>6</w:t>
            </w:r>
            <w:r w:rsidRPr="00C80257">
              <w:rPr>
                <w:rFonts w:ascii="Arial" w:hAnsi="Arial" w:cs="Arial"/>
              </w:rPr>
              <w:t xml:space="preserve"> Mon</w:t>
            </w:r>
          </w:p>
        </w:tc>
        <w:tc>
          <w:tcPr>
            <w:tcW w:w="4697" w:type="dxa"/>
          </w:tcPr>
          <w:p w14:paraId="146C960C" w14:textId="490433FC" w:rsidR="00E34A9C" w:rsidRDefault="00990AAC" w:rsidP="00415C95">
            <w:pPr>
              <w:rPr>
                <w:rFonts w:ascii="Arial" w:hAnsi="Arial" w:cs="Arial"/>
              </w:rPr>
            </w:pPr>
            <w:r w:rsidRPr="00990AAC">
              <w:rPr>
                <w:rFonts w:ascii="Arial" w:hAnsi="Arial" w:cs="Arial"/>
                <w:b/>
                <w:bCs/>
                <w:color w:val="FF0000"/>
              </w:rPr>
              <w:t>ROSH HASHANAH</w:t>
            </w:r>
            <w:r w:rsidRPr="00990AAC">
              <w:rPr>
                <w:rFonts w:ascii="Arial" w:hAnsi="Arial" w:cs="Arial"/>
                <w:color w:val="FF0000"/>
              </w:rPr>
              <w:t xml:space="preserve"> </w:t>
            </w:r>
            <w:r w:rsidR="00820FD5">
              <w:rPr>
                <w:rFonts w:ascii="Arial" w:hAnsi="Arial" w:cs="Arial"/>
              </w:rPr>
              <w:t>Transportation planning</w:t>
            </w:r>
            <w:r w:rsidR="007C55AF">
              <w:rPr>
                <w:rFonts w:ascii="Arial" w:hAnsi="Arial" w:cs="Arial"/>
              </w:rPr>
              <w:t xml:space="preserve">. </w:t>
            </w:r>
            <w:r w:rsidR="00820FD5">
              <w:rPr>
                <w:rFonts w:ascii="Arial" w:hAnsi="Arial" w:cs="Arial"/>
              </w:rPr>
              <w:t>what is i</w:t>
            </w:r>
            <w:r w:rsidR="00B86867">
              <w:rPr>
                <w:rFonts w:ascii="Arial" w:hAnsi="Arial" w:cs="Arial"/>
              </w:rPr>
              <w:t>t</w:t>
            </w:r>
            <w:r w:rsidR="00820FD5">
              <w:rPr>
                <w:rFonts w:ascii="Arial" w:hAnsi="Arial" w:cs="Arial"/>
              </w:rPr>
              <w:t>,</w:t>
            </w:r>
            <w:r w:rsidR="007528F5">
              <w:rPr>
                <w:rFonts w:ascii="Arial" w:hAnsi="Arial" w:cs="Arial"/>
              </w:rPr>
              <w:t xml:space="preserve"> </w:t>
            </w:r>
            <w:r w:rsidR="00820FD5">
              <w:rPr>
                <w:rFonts w:ascii="Arial" w:hAnsi="Arial" w:cs="Arial"/>
              </w:rPr>
              <w:t xml:space="preserve">why do it, how is it done? </w:t>
            </w:r>
            <w:r w:rsidR="00DA1349">
              <w:rPr>
                <w:rFonts w:ascii="Arial" w:hAnsi="Arial" w:cs="Arial"/>
              </w:rPr>
              <w:t>Federal mandates and motivations</w:t>
            </w:r>
            <w:r w:rsidR="00753C85">
              <w:rPr>
                <w:rFonts w:ascii="Arial" w:hAnsi="Arial" w:cs="Arial"/>
              </w:rPr>
              <w:t xml:space="preserve">. </w:t>
            </w:r>
            <w:r w:rsidR="005F0CDE">
              <w:rPr>
                <w:rFonts w:ascii="Arial" w:hAnsi="Arial" w:cs="Arial"/>
              </w:rPr>
              <w:t>Process steps.</w:t>
            </w:r>
            <w:r w:rsidR="0013092A">
              <w:rPr>
                <w:rFonts w:ascii="Arial" w:hAnsi="Arial" w:cs="Arial"/>
              </w:rPr>
              <w:t xml:space="preserve"> Moving people vs. moving cars</w:t>
            </w:r>
            <w:r w:rsidR="00126690">
              <w:rPr>
                <w:rFonts w:ascii="Arial" w:hAnsi="Arial" w:cs="Arial"/>
              </w:rPr>
              <w:t>? Or something else?</w:t>
            </w:r>
            <w:r w:rsidR="0013092A">
              <w:rPr>
                <w:rFonts w:ascii="Arial" w:hAnsi="Arial" w:cs="Arial"/>
              </w:rPr>
              <w:t xml:space="preserve"> </w:t>
            </w:r>
            <w:r w:rsidR="00126690">
              <w:rPr>
                <w:rFonts w:ascii="Arial" w:hAnsi="Arial" w:cs="Arial"/>
              </w:rPr>
              <w:t>B</w:t>
            </w:r>
            <w:r w:rsidR="0013092A">
              <w:rPr>
                <w:rFonts w:ascii="Arial" w:hAnsi="Arial" w:cs="Arial"/>
              </w:rPr>
              <w:t>ig city/small city-rural differences</w:t>
            </w:r>
            <w:r w:rsidR="00977EC5">
              <w:rPr>
                <w:rFonts w:ascii="Arial" w:hAnsi="Arial" w:cs="Arial"/>
              </w:rPr>
              <w:t>. Planning vs. operations</w:t>
            </w:r>
            <w:r w:rsidR="007C55AF">
              <w:rPr>
                <w:rFonts w:ascii="Arial" w:hAnsi="Arial" w:cs="Arial"/>
              </w:rPr>
              <w:t xml:space="preserve">. </w:t>
            </w:r>
            <w:r w:rsidR="007329A4">
              <w:rPr>
                <w:rFonts w:ascii="Arial" w:hAnsi="Arial" w:cs="Arial"/>
              </w:rPr>
              <w:t>Introduc</w:t>
            </w:r>
            <w:r w:rsidR="00977EC5">
              <w:rPr>
                <w:rFonts w:ascii="Arial" w:hAnsi="Arial" w:cs="Arial"/>
              </w:rPr>
              <w:t xml:space="preserve">tion to </w:t>
            </w:r>
            <w:r w:rsidR="007329A4">
              <w:rPr>
                <w:rFonts w:ascii="Arial" w:hAnsi="Arial" w:cs="Arial"/>
              </w:rPr>
              <w:t xml:space="preserve">Toronto Case study, </w:t>
            </w:r>
            <w:r w:rsidR="00DA182D">
              <w:rPr>
                <w:rFonts w:ascii="Arial" w:hAnsi="Arial" w:cs="Arial"/>
              </w:rPr>
              <w:t>an end-to-end transportation planning supply chain.</w:t>
            </w:r>
            <w:r w:rsidR="0078212F">
              <w:rPr>
                <w:rFonts w:ascii="Arial" w:hAnsi="Arial" w:cs="Arial"/>
              </w:rPr>
              <w:t xml:space="preserve"> E</w:t>
            </w:r>
            <w:r w:rsidR="00DA182D">
              <w:rPr>
                <w:rFonts w:ascii="Arial" w:hAnsi="Arial" w:cs="Arial"/>
              </w:rPr>
              <w:t>ach team will probe a different aspect of the process and report back on</w:t>
            </w:r>
            <w:r w:rsidR="00097EC4">
              <w:rPr>
                <w:rFonts w:ascii="Arial" w:hAnsi="Arial" w:cs="Arial"/>
              </w:rPr>
              <w:t xml:space="preserve"> 10-19-2022.</w:t>
            </w:r>
            <w:r w:rsidR="000D3296">
              <w:rPr>
                <w:rFonts w:ascii="Arial" w:hAnsi="Arial" w:cs="Arial"/>
              </w:rPr>
              <w:t xml:space="preserve">  </w:t>
            </w:r>
          </w:p>
          <w:p w14:paraId="7F3AF339" w14:textId="54C872B5" w:rsidR="00E76E7C" w:rsidRPr="00C80257" w:rsidRDefault="00E76E7C" w:rsidP="00415C95">
            <w:pPr>
              <w:rPr>
                <w:rFonts w:ascii="Arial" w:hAnsi="Arial" w:cs="Arial"/>
              </w:rPr>
            </w:pPr>
          </w:p>
        </w:tc>
        <w:tc>
          <w:tcPr>
            <w:tcW w:w="3848" w:type="dxa"/>
          </w:tcPr>
          <w:p w14:paraId="2403E412" w14:textId="77777777" w:rsidR="00E34465" w:rsidRPr="00901B5D" w:rsidRDefault="001B61F4" w:rsidP="00E34465">
            <w:pPr>
              <w:rPr>
                <w:rFonts w:ascii="Arial" w:hAnsi="Arial" w:cs="Arial"/>
              </w:rPr>
            </w:pPr>
            <w:r w:rsidRPr="00901B5D">
              <w:rPr>
                <w:rFonts w:ascii="Arial" w:hAnsi="Arial" w:cs="Arial"/>
              </w:rPr>
              <w:t xml:space="preserve">Read: </w:t>
            </w:r>
            <w:r w:rsidR="00E34465" w:rsidRPr="00901B5D">
              <w:rPr>
                <w:rFonts w:ascii="Arial" w:hAnsi="Arial" w:cs="Arial"/>
              </w:rPr>
              <w:t>The Metropolitan Transportation</w:t>
            </w:r>
          </w:p>
          <w:p w14:paraId="1391D057" w14:textId="7AAA436E" w:rsidR="00E76E7C" w:rsidRPr="00C80257" w:rsidRDefault="00E34465" w:rsidP="00E34465">
            <w:pPr>
              <w:rPr>
                <w:rFonts w:ascii="Arial" w:hAnsi="Arial" w:cs="Arial"/>
              </w:rPr>
            </w:pPr>
            <w:r w:rsidRPr="00901B5D">
              <w:rPr>
                <w:rFonts w:ascii="Arial" w:hAnsi="Arial" w:cs="Arial"/>
              </w:rPr>
              <w:t>Planning Process: Key Issues</w:t>
            </w:r>
            <w:r w:rsidR="003F0FDC" w:rsidRPr="00901B5D">
              <w:rPr>
                <w:rFonts w:ascii="Arial" w:hAnsi="Arial" w:cs="Arial"/>
              </w:rPr>
              <w:t xml:space="preserve">, Federal Highway Administration </w:t>
            </w:r>
          </w:p>
        </w:tc>
      </w:tr>
      <w:tr w:rsidR="000423B7" w:rsidRPr="00C80257" w14:paraId="5C7E7201" w14:textId="77777777" w:rsidTr="00E16645">
        <w:trPr>
          <w:jc w:val="center"/>
        </w:trPr>
        <w:tc>
          <w:tcPr>
            <w:tcW w:w="805" w:type="dxa"/>
          </w:tcPr>
          <w:p w14:paraId="02E65167" w14:textId="7B1A5B9C" w:rsidR="000423B7" w:rsidRPr="00C80257" w:rsidRDefault="00051A07" w:rsidP="00AF04AB">
            <w:pPr>
              <w:rPr>
                <w:rFonts w:ascii="Arial" w:hAnsi="Arial" w:cs="Arial"/>
              </w:rPr>
            </w:pPr>
            <w:r>
              <w:rPr>
                <w:rFonts w:ascii="Arial" w:hAnsi="Arial" w:cs="Arial"/>
              </w:rPr>
              <w:lastRenderedPageBreak/>
              <w:t>9/28</w:t>
            </w:r>
            <w:r w:rsidR="000423B7" w:rsidRPr="00C80257">
              <w:rPr>
                <w:rFonts w:ascii="Arial" w:hAnsi="Arial" w:cs="Arial"/>
              </w:rPr>
              <w:t xml:space="preserve"> Wed</w:t>
            </w:r>
          </w:p>
        </w:tc>
        <w:tc>
          <w:tcPr>
            <w:tcW w:w="4697" w:type="dxa"/>
          </w:tcPr>
          <w:p w14:paraId="58CD8FAB" w14:textId="28BBA74C" w:rsidR="000423B7" w:rsidRDefault="00732C97" w:rsidP="002E0F80">
            <w:pPr>
              <w:spacing w:before="240"/>
              <w:rPr>
                <w:rFonts w:ascii="Arial" w:hAnsi="Arial" w:cs="Arial"/>
              </w:rPr>
            </w:pPr>
            <w:r>
              <w:rPr>
                <w:rFonts w:ascii="Arial" w:hAnsi="Arial" w:cs="Arial"/>
              </w:rPr>
              <w:t>Introduction to travel forecasting</w:t>
            </w:r>
            <w:r w:rsidR="00DA491B">
              <w:rPr>
                <w:rFonts w:ascii="Arial" w:hAnsi="Arial" w:cs="Arial"/>
              </w:rPr>
              <w:t xml:space="preserve"> for transportation planning: </w:t>
            </w:r>
            <w:r w:rsidR="001464C5">
              <w:rPr>
                <w:rFonts w:ascii="Arial" w:hAnsi="Arial" w:cs="Arial"/>
              </w:rPr>
              <w:t xml:space="preserve">prediction or </w:t>
            </w:r>
            <w:r w:rsidR="004A1C27">
              <w:rPr>
                <w:rFonts w:ascii="Arial" w:hAnsi="Arial" w:cs="Arial"/>
              </w:rPr>
              <w:t>planning? Purposes</w:t>
            </w:r>
            <w:r>
              <w:rPr>
                <w:rFonts w:ascii="Arial" w:hAnsi="Arial" w:cs="Arial"/>
              </w:rPr>
              <w:t xml:space="preserve">, approach; traditional </w:t>
            </w:r>
            <w:r w:rsidR="00F76278">
              <w:rPr>
                <w:rFonts w:ascii="Arial" w:hAnsi="Arial" w:cs="Arial"/>
              </w:rPr>
              <w:t xml:space="preserve">4-step </w:t>
            </w:r>
            <w:r w:rsidR="00D71D1E">
              <w:rPr>
                <w:rFonts w:ascii="Arial" w:hAnsi="Arial" w:cs="Arial"/>
              </w:rPr>
              <w:t xml:space="preserve">modeling </w:t>
            </w:r>
            <w:r w:rsidR="00F76278">
              <w:rPr>
                <w:rFonts w:ascii="Arial" w:hAnsi="Arial" w:cs="Arial"/>
              </w:rPr>
              <w:t>approach</w:t>
            </w:r>
            <w:r w:rsidR="001464C5">
              <w:rPr>
                <w:rFonts w:ascii="Arial" w:hAnsi="Arial" w:cs="Arial"/>
              </w:rPr>
              <w:t xml:space="preserve">. </w:t>
            </w:r>
            <w:r w:rsidR="00C3498D">
              <w:rPr>
                <w:rFonts w:ascii="Arial" w:hAnsi="Arial" w:cs="Arial"/>
              </w:rPr>
              <w:t>Overview and components</w:t>
            </w:r>
            <w:r w:rsidR="009A07C3">
              <w:rPr>
                <w:rFonts w:ascii="Arial" w:hAnsi="Arial" w:cs="Arial"/>
              </w:rPr>
              <w:t xml:space="preserve">: </w:t>
            </w:r>
            <w:r w:rsidR="006D1F1D">
              <w:rPr>
                <w:rFonts w:ascii="Arial" w:hAnsi="Arial" w:cs="Arial"/>
              </w:rPr>
              <w:t>trip generation</w:t>
            </w:r>
            <w:r w:rsidR="00D71D1E">
              <w:rPr>
                <w:rFonts w:ascii="Arial" w:hAnsi="Arial" w:cs="Arial"/>
              </w:rPr>
              <w:t xml:space="preserve"> approaches</w:t>
            </w:r>
            <w:r w:rsidR="003E39D7">
              <w:rPr>
                <w:rFonts w:ascii="Arial" w:hAnsi="Arial" w:cs="Arial"/>
              </w:rPr>
              <w:t xml:space="preserve"> and </w:t>
            </w:r>
            <w:r w:rsidR="00D71D1E">
              <w:rPr>
                <w:rFonts w:ascii="Arial" w:hAnsi="Arial" w:cs="Arial"/>
              </w:rPr>
              <w:t>uncertainties</w:t>
            </w:r>
            <w:r w:rsidR="003E39D7">
              <w:rPr>
                <w:rFonts w:ascii="Arial" w:hAnsi="Arial" w:cs="Arial"/>
              </w:rPr>
              <w:t xml:space="preserve">; </w:t>
            </w:r>
            <w:r w:rsidR="00995990">
              <w:rPr>
                <w:rFonts w:ascii="Arial" w:hAnsi="Arial" w:cs="Arial"/>
              </w:rPr>
              <w:t>gravity model</w:t>
            </w:r>
            <w:r w:rsidR="003E39D7">
              <w:rPr>
                <w:rFonts w:ascii="Arial" w:hAnsi="Arial" w:cs="Arial"/>
              </w:rPr>
              <w:t xml:space="preserve"> </w:t>
            </w:r>
            <w:r w:rsidR="000959B6">
              <w:rPr>
                <w:rFonts w:ascii="Arial" w:hAnsi="Arial" w:cs="Arial"/>
              </w:rPr>
              <w:t xml:space="preserve">overview of </w:t>
            </w:r>
            <w:r w:rsidR="00F9745D">
              <w:rPr>
                <w:rFonts w:ascii="Arial" w:hAnsi="Arial" w:cs="Arial"/>
              </w:rPr>
              <w:t xml:space="preserve">mode choice and assignment – coming soon. </w:t>
            </w:r>
          </w:p>
        </w:tc>
        <w:tc>
          <w:tcPr>
            <w:tcW w:w="3848" w:type="dxa"/>
          </w:tcPr>
          <w:p w14:paraId="610D7640" w14:textId="27FAB3B7" w:rsidR="000423B7" w:rsidRDefault="007A23F3" w:rsidP="000423B7">
            <w:pPr>
              <w:rPr>
                <w:rFonts w:ascii="Arial" w:hAnsi="Arial" w:cs="Arial"/>
              </w:rPr>
            </w:pPr>
            <w:r>
              <w:rPr>
                <w:rFonts w:ascii="Arial" w:hAnsi="Arial" w:cs="Arial"/>
              </w:rPr>
              <w:t xml:space="preserve">HW1: </w:t>
            </w:r>
            <w:r w:rsidR="001D3BE1">
              <w:rPr>
                <w:rFonts w:ascii="Arial" w:hAnsi="Arial" w:cs="Arial"/>
              </w:rPr>
              <w:t>G</w:t>
            </w:r>
            <w:r w:rsidR="006643DF">
              <w:rPr>
                <w:rFonts w:ascii="Arial" w:hAnsi="Arial" w:cs="Arial"/>
              </w:rPr>
              <w:t>ravity model exercise</w:t>
            </w:r>
            <w:r w:rsidR="001D3BE1">
              <w:rPr>
                <w:rFonts w:ascii="Arial" w:hAnsi="Arial" w:cs="Arial"/>
              </w:rPr>
              <w:t>, focus on impacts of key variables, equity analysis, changing</w:t>
            </w:r>
            <w:r w:rsidR="0062404B">
              <w:rPr>
                <w:rFonts w:ascii="Arial" w:hAnsi="Arial" w:cs="Arial"/>
              </w:rPr>
              <w:t xml:space="preserve"> level of service (transit vs. auto) and opportunity densities. </w:t>
            </w:r>
            <w:r>
              <w:rPr>
                <w:rFonts w:ascii="Arial" w:hAnsi="Arial" w:cs="Arial"/>
              </w:rPr>
              <w:t>Discuss likely behavioral outcomes</w:t>
            </w:r>
            <w:r w:rsidR="00360D3B">
              <w:rPr>
                <w:rFonts w:ascii="Arial" w:hAnsi="Arial" w:cs="Arial"/>
              </w:rPr>
              <w:t>.</w:t>
            </w:r>
            <w:r w:rsidR="00212C40">
              <w:rPr>
                <w:rFonts w:ascii="Arial" w:hAnsi="Arial" w:cs="Arial"/>
              </w:rPr>
              <w:t xml:space="preserve">  </w:t>
            </w:r>
          </w:p>
        </w:tc>
      </w:tr>
      <w:tr w:rsidR="00F07A2B" w:rsidRPr="00C80257" w14:paraId="24E7EC4A" w14:textId="77777777" w:rsidTr="00E16645">
        <w:trPr>
          <w:jc w:val="center"/>
        </w:trPr>
        <w:tc>
          <w:tcPr>
            <w:tcW w:w="805" w:type="dxa"/>
          </w:tcPr>
          <w:p w14:paraId="7BCC2DFD" w14:textId="6D35C5BA" w:rsidR="00F07A2B" w:rsidRPr="00C80257" w:rsidRDefault="00AF04AB" w:rsidP="00AF04AB">
            <w:pPr>
              <w:rPr>
                <w:rFonts w:ascii="Arial" w:hAnsi="Arial" w:cs="Arial"/>
              </w:rPr>
            </w:pPr>
            <w:r>
              <w:rPr>
                <w:rFonts w:ascii="Arial" w:hAnsi="Arial" w:cs="Arial"/>
              </w:rPr>
              <w:t>10/</w:t>
            </w:r>
            <w:r w:rsidR="00DA608D">
              <w:rPr>
                <w:rFonts w:ascii="Arial" w:hAnsi="Arial" w:cs="Arial"/>
              </w:rPr>
              <w:t>3</w:t>
            </w:r>
            <w:r w:rsidR="00F07A2B" w:rsidRPr="00C80257">
              <w:rPr>
                <w:rFonts w:ascii="Arial" w:hAnsi="Arial" w:cs="Arial"/>
              </w:rPr>
              <w:t xml:space="preserve"> Mon</w:t>
            </w:r>
          </w:p>
        </w:tc>
        <w:tc>
          <w:tcPr>
            <w:tcW w:w="4697" w:type="dxa"/>
          </w:tcPr>
          <w:p w14:paraId="630D46C8" w14:textId="52D66734" w:rsidR="00F07A2B" w:rsidRPr="000423B7" w:rsidRDefault="00A35DF8" w:rsidP="008E14EF">
            <w:pPr>
              <w:tabs>
                <w:tab w:val="right" w:pos="5814"/>
              </w:tabs>
              <w:rPr>
                <w:rFonts w:ascii="Arial" w:hAnsi="Arial" w:cs="Arial"/>
                <w:highlight w:val="yellow"/>
              </w:rPr>
            </w:pPr>
            <w:r>
              <w:rPr>
                <w:rFonts w:ascii="Arial" w:hAnsi="Arial" w:cs="Arial"/>
              </w:rPr>
              <w:t>C</w:t>
            </w:r>
            <w:r w:rsidR="00D36BC1">
              <w:rPr>
                <w:rFonts w:ascii="Arial" w:hAnsi="Arial" w:cs="Arial"/>
              </w:rPr>
              <w:t>ontinuation</w:t>
            </w:r>
            <w:r>
              <w:rPr>
                <w:rFonts w:ascii="Arial" w:hAnsi="Arial" w:cs="Arial"/>
              </w:rPr>
              <w:t xml:space="preserve"> of </w:t>
            </w:r>
            <w:r w:rsidR="00D36BC1">
              <w:rPr>
                <w:rFonts w:ascii="Arial" w:hAnsi="Arial" w:cs="Arial"/>
              </w:rPr>
              <w:t>travel forecasting discussion; the extrapo</w:t>
            </w:r>
            <w:r w:rsidR="00B772C0">
              <w:rPr>
                <w:rFonts w:ascii="Arial" w:hAnsi="Arial" w:cs="Arial"/>
              </w:rPr>
              <w:t>l</w:t>
            </w:r>
            <w:r w:rsidR="00D36BC1">
              <w:rPr>
                <w:rFonts w:ascii="Arial" w:hAnsi="Arial" w:cs="Arial"/>
              </w:rPr>
              <w:t xml:space="preserve">ation problem </w:t>
            </w:r>
            <w:r w:rsidR="00B772C0">
              <w:rPr>
                <w:rFonts w:ascii="Arial" w:hAnsi="Arial" w:cs="Arial"/>
              </w:rPr>
              <w:t xml:space="preserve">and uncertainties - </w:t>
            </w:r>
            <w:r>
              <w:rPr>
                <w:rFonts w:ascii="Arial" w:hAnsi="Arial" w:cs="Arial"/>
              </w:rPr>
              <w:t>general, and post-COVID</w:t>
            </w:r>
            <w:r w:rsidR="007C55AF">
              <w:rPr>
                <w:rFonts w:ascii="Arial" w:hAnsi="Arial" w:cs="Arial"/>
              </w:rPr>
              <w:t xml:space="preserve">. </w:t>
            </w:r>
            <w:r>
              <w:rPr>
                <w:rFonts w:ascii="Arial" w:hAnsi="Arial" w:cs="Arial"/>
              </w:rPr>
              <w:t xml:space="preserve">Overview of </w:t>
            </w:r>
            <w:r w:rsidR="00AF1BFB">
              <w:rPr>
                <w:rFonts w:ascii="Arial" w:hAnsi="Arial" w:cs="Arial"/>
              </w:rPr>
              <w:t>activity-based</w:t>
            </w:r>
            <w:r>
              <w:rPr>
                <w:rFonts w:ascii="Arial" w:hAnsi="Arial" w:cs="Arial"/>
              </w:rPr>
              <w:t xml:space="preserve"> models – </w:t>
            </w:r>
            <w:r w:rsidR="00861AE9">
              <w:rPr>
                <w:rFonts w:ascii="Arial" w:hAnsi="Arial" w:cs="Arial"/>
              </w:rPr>
              <w:t xml:space="preserve">behavioral models </w:t>
            </w:r>
            <w:r w:rsidR="000C3BC5">
              <w:rPr>
                <w:rFonts w:ascii="Arial" w:hAnsi="Arial" w:cs="Arial"/>
              </w:rPr>
              <w:t xml:space="preserve">focused on households. </w:t>
            </w:r>
            <w:r>
              <w:rPr>
                <w:rFonts w:ascii="Arial" w:hAnsi="Arial" w:cs="Arial"/>
              </w:rPr>
              <w:t>synthetic population, simulation approach, incorporates feedback, demands more behavioral knowledge, who uses</w:t>
            </w:r>
            <w:r w:rsidR="007C55AF">
              <w:rPr>
                <w:rFonts w:ascii="Arial" w:hAnsi="Arial" w:cs="Arial"/>
              </w:rPr>
              <w:t xml:space="preserve">? </w:t>
            </w:r>
            <w:r w:rsidR="008C0E68">
              <w:rPr>
                <w:rFonts w:ascii="Arial" w:hAnsi="Arial" w:cs="Arial"/>
              </w:rPr>
              <w:t>C</w:t>
            </w:r>
            <w:r w:rsidR="000C3BC5">
              <w:rPr>
                <w:rFonts w:ascii="Arial" w:hAnsi="Arial" w:cs="Arial"/>
              </w:rPr>
              <w:t xml:space="preserve">omplexity </w:t>
            </w:r>
            <w:r w:rsidR="008C0E68">
              <w:rPr>
                <w:rFonts w:ascii="Arial" w:hAnsi="Arial" w:cs="Arial"/>
              </w:rPr>
              <w:t>vs</w:t>
            </w:r>
            <w:r w:rsidR="000C3BC5">
              <w:rPr>
                <w:rFonts w:ascii="Arial" w:hAnsi="Arial" w:cs="Arial"/>
              </w:rPr>
              <w:t xml:space="preserve"> </w:t>
            </w:r>
            <w:r w:rsidR="00AF1BFB">
              <w:rPr>
                <w:rFonts w:ascii="Arial" w:hAnsi="Arial" w:cs="Arial"/>
              </w:rPr>
              <w:t>realism.</w:t>
            </w:r>
          </w:p>
        </w:tc>
        <w:tc>
          <w:tcPr>
            <w:tcW w:w="3848" w:type="dxa"/>
          </w:tcPr>
          <w:p w14:paraId="0F615AE0" w14:textId="67B2642E" w:rsidR="00F07A2B" w:rsidRDefault="00A27872" w:rsidP="00F07A2B">
            <w:pPr>
              <w:rPr>
                <w:rFonts w:ascii="Arial" w:hAnsi="Arial" w:cs="Arial"/>
              </w:rPr>
            </w:pPr>
            <w:r>
              <w:rPr>
                <w:rFonts w:ascii="Arial" w:hAnsi="Arial" w:cs="Arial"/>
              </w:rPr>
              <w:t>Post-COVID travel patter</w:t>
            </w:r>
            <w:r w:rsidR="008C0E68">
              <w:rPr>
                <w:rFonts w:ascii="Arial" w:hAnsi="Arial" w:cs="Arial"/>
              </w:rPr>
              <w:t>n</w:t>
            </w:r>
            <w:r>
              <w:rPr>
                <w:rFonts w:ascii="Arial" w:hAnsi="Arial" w:cs="Arial"/>
              </w:rPr>
              <w:t>s</w:t>
            </w:r>
            <w:r w:rsidR="008C0E68">
              <w:rPr>
                <w:rFonts w:ascii="Arial" w:hAnsi="Arial" w:cs="Arial"/>
              </w:rPr>
              <w:t xml:space="preserve">. Sources: </w:t>
            </w:r>
            <w:r>
              <w:rPr>
                <w:rFonts w:ascii="Arial" w:hAnsi="Arial" w:cs="Arial"/>
              </w:rPr>
              <w:t xml:space="preserve">transit UITP, TTC, </w:t>
            </w:r>
            <w:r w:rsidR="00EE402A">
              <w:rPr>
                <w:rFonts w:ascii="Arial" w:hAnsi="Arial" w:cs="Arial"/>
              </w:rPr>
              <w:t>POVs: FHWA VMT trends</w:t>
            </w:r>
            <w:r w:rsidR="00E66DFD">
              <w:rPr>
                <w:rFonts w:ascii="Arial" w:hAnsi="Arial" w:cs="Arial"/>
              </w:rPr>
              <w:t xml:space="preserve">. </w:t>
            </w:r>
          </w:p>
        </w:tc>
      </w:tr>
      <w:tr w:rsidR="000423B7" w:rsidRPr="00C80257" w14:paraId="2DCF73F7" w14:textId="77777777" w:rsidTr="00E16645">
        <w:trPr>
          <w:jc w:val="center"/>
        </w:trPr>
        <w:tc>
          <w:tcPr>
            <w:tcW w:w="805" w:type="dxa"/>
          </w:tcPr>
          <w:p w14:paraId="300A0476" w14:textId="73E08F0A" w:rsidR="000423B7" w:rsidRPr="00C80257" w:rsidRDefault="00AF04AB" w:rsidP="00AF04AB">
            <w:pPr>
              <w:rPr>
                <w:rFonts w:ascii="Arial" w:hAnsi="Arial" w:cs="Arial"/>
              </w:rPr>
            </w:pPr>
            <w:r>
              <w:rPr>
                <w:rFonts w:ascii="Arial" w:hAnsi="Arial" w:cs="Arial"/>
              </w:rPr>
              <w:t>10/</w:t>
            </w:r>
            <w:r w:rsidR="00DA608D">
              <w:rPr>
                <w:rFonts w:ascii="Arial" w:hAnsi="Arial" w:cs="Arial"/>
              </w:rPr>
              <w:t>5</w:t>
            </w:r>
            <w:r w:rsidR="000423B7" w:rsidRPr="00C80257">
              <w:rPr>
                <w:rFonts w:ascii="Arial" w:hAnsi="Arial" w:cs="Arial"/>
              </w:rPr>
              <w:t xml:space="preserve"> Wed</w:t>
            </w:r>
          </w:p>
        </w:tc>
        <w:tc>
          <w:tcPr>
            <w:tcW w:w="4697" w:type="dxa"/>
          </w:tcPr>
          <w:p w14:paraId="0B59EDA6" w14:textId="1E37D5B8" w:rsidR="000423B7" w:rsidRPr="00C80257" w:rsidRDefault="007625FF" w:rsidP="005D7C77">
            <w:pPr>
              <w:rPr>
                <w:rFonts w:ascii="Arial" w:hAnsi="Arial" w:cs="Arial"/>
              </w:rPr>
            </w:pPr>
            <w:r>
              <w:rPr>
                <w:rFonts w:ascii="Arial" w:hAnsi="Arial" w:cs="Arial"/>
                <w:b/>
                <w:bCs/>
                <w:color w:val="FF0000"/>
              </w:rPr>
              <w:t xml:space="preserve">YOM KIPPUR </w:t>
            </w:r>
            <w:r w:rsidR="008B2A99">
              <w:rPr>
                <w:rFonts w:ascii="Arial" w:hAnsi="Arial" w:cs="Arial"/>
              </w:rPr>
              <w:t>Passenger travel behavior and forecasting</w:t>
            </w:r>
            <w:r w:rsidR="00906A7E">
              <w:rPr>
                <w:rFonts w:ascii="Arial" w:hAnsi="Arial" w:cs="Arial"/>
              </w:rPr>
              <w:t xml:space="preserve">- </w:t>
            </w:r>
            <w:r w:rsidR="008B2A99">
              <w:rPr>
                <w:rFonts w:ascii="Arial" w:hAnsi="Arial" w:cs="Arial"/>
              </w:rPr>
              <w:t xml:space="preserve">modeling traveler decisions – Professor Stathopoulos </w:t>
            </w:r>
            <w:r w:rsidR="00906A7E">
              <w:rPr>
                <w:rFonts w:ascii="Arial" w:hAnsi="Arial" w:cs="Arial"/>
              </w:rPr>
              <w:t>Logit mode choice models.</w:t>
            </w:r>
            <w:r w:rsidR="008E14EF">
              <w:rPr>
                <w:rFonts w:ascii="Arial" w:hAnsi="Arial" w:cs="Arial"/>
              </w:rPr>
              <w:t xml:space="preserve"> –</w:t>
            </w:r>
            <w:r w:rsidR="008E14EF" w:rsidRPr="00993F55">
              <w:rPr>
                <w:rFonts w:ascii="Arial" w:hAnsi="Arial" w:cs="Arial"/>
              </w:rPr>
              <w:t xml:space="preserve"> </w:t>
            </w:r>
            <w:r w:rsidR="008E14EF" w:rsidRPr="00993F55">
              <w:rPr>
                <w:rFonts w:ascii="Arial" w:hAnsi="Arial" w:cs="Arial"/>
                <w:b/>
                <w:bCs/>
              </w:rPr>
              <w:t xml:space="preserve">Professor Stathopoulos </w:t>
            </w:r>
          </w:p>
        </w:tc>
        <w:tc>
          <w:tcPr>
            <w:tcW w:w="3848" w:type="dxa"/>
          </w:tcPr>
          <w:p w14:paraId="13FEB76C" w14:textId="68B4C916" w:rsidR="000423B7" w:rsidRPr="00C80257" w:rsidRDefault="000423B7" w:rsidP="004A6F7F">
            <w:pPr>
              <w:rPr>
                <w:rFonts w:ascii="Arial" w:hAnsi="Arial" w:cs="Arial"/>
              </w:rPr>
            </w:pPr>
          </w:p>
        </w:tc>
      </w:tr>
      <w:tr w:rsidR="00F07A2B" w:rsidRPr="00C80257" w14:paraId="33592FD7" w14:textId="77777777" w:rsidTr="00E16645">
        <w:trPr>
          <w:jc w:val="center"/>
        </w:trPr>
        <w:tc>
          <w:tcPr>
            <w:tcW w:w="805" w:type="dxa"/>
          </w:tcPr>
          <w:p w14:paraId="5D0FD2AA" w14:textId="2AE95677" w:rsidR="00F07A2B" w:rsidRPr="00C80257" w:rsidRDefault="00F07A2B" w:rsidP="00AF04AB">
            <w:pPr>
              <w:rPr>
                <w:rFonts w:ascii="Arial" w:hAnsi="Arial" w:cs="Arial"/>
              </w:rPr>
            </w:pPr>
            <w:r w:rsidRPr="00C80257">
              <w:rPr>
                <w:rFonts w:ascii="Arial" w:hAnsi="Arial" w:cs="Arial"/>
              </w:rPr>
              <w:t>10/</w:t>
            </w:r>
            <w:r w:rsidR="00AF04AB">
              <w:rPr>
                <w:rFonts w:ascii="Arial" w:hAnsi="Arial" w:cs="Arial"/>
              </w:rPr>
              <w:t>1</w:t>
            </w:r>
            <w:r w:rsidR="007625FF">
              <w:rPr>
                <w:rFonts w:ascii="Arial" w:hAnsi="Arial" w:cs="Arial"/>
              </w:rPr>
              <w:t>0</w:t>
            </w:r>
            <w:r w:rsidRPr="00C80257">
              <w:rPr>
                <w:rFonts w:ascii="Arial" w:hAnsi="Arial" w:cs="Arial"/>
              </w:rPr>
              <w:t xml:space="preserve"> Mon</w:t>
            </w:r>
          </w:p>
        </w:tc>
        <w:tc>
          <w:tcPr>
            <w:tcW w:w="4697" w:type="dxa"/>
          </w:tcPr>
          <w:p w14:paraId="4311A95C" w14:textId="5F0EB9AD" w:rsidR="00ED7A10" w:rsidRDefault="00EE13BD" w:rsidP="00D37B6C">
            <w:pPr>
              <w:rPr>
                <w:rFonts w:ascii="Arial" w:hAnsi="Arial" w:cs="Arial"/>
              </w:rPr>
            </w:pPr>
            <w:r>
              <w:rPr>
                <w:rFonts w:ascii="Arial" w:hAnsi="Arial" w:cs="Arial"/>
              </w:rPr>
              <w:t xml:space="preserve">Behavioral travel modeling </w:t>
            </w:r>
            <w:r w:rsidR="003B48FA">
              <w:rPr>
                <w:rFonts w:ascii="Arial" w:hAnsi="Arial" w:cs="Arial"/>
              </w:rPr>
              <w:t xml:space="preserve">– logit exercises and applications – </w:t>
            </w:r>
            <w:r w:rsidR="002D1086">
              <w:rPr>
                <w:rFonts w:ascii="Arial" w:hAnsi="Arial" w:cs="Arial"/>
              </w:rPr>
              <w:t xml:space="preserve">Professor </w:t>
            </w:r>
            <w:r w:rsidR="003B48FA">
              <w:rPr>
                <w:rFonts w:ascii="Arial" w:hAnsi="Arial" w:cs="Arial"/>
              </w:rPr>
              <w:t xml:space="preserve">Stathopoulos </w:t>
            </w:r>
          </w:p>
        </w:tc>
        <w:tc>
          <w:tcPr>
            <w:tcW w:w="3848" w:type="dxa"/>
          </w:tcPr>
          <w:p w14:paraId="179B13F4" w14:textId="064215BA" w:rsidR="00F07A2B" w:rsidRDefault="004A6F7F" w:rsidP="00EB371E">
            <w:pPr>
              <w:rPr>
                <w:rFonts w:ascii="Arial" w:hAnsi="Arial" w:cs="Arial"/>
              </w:rPr>
            </w:pPr>
            <w:r>
              <w:rPr>
                <w:rFonts w:ascii="Arial" w:hAnsi="Arial" w:cs="Arial"/>
              </w:rPr>
              <w:t xml:space="preserve">HW </w:t>
            </w:r>
            <w:r w:rsidR="0042291E">
              <w:rPr>
                <w:rFonts w:ascii="Arial" w:hAnsi="Arial" w:cs="Arial"/>
              </w:rPr>
              <w:t>#</w:t>
            </w:r>
            <w:r>
              <w:rPr>
                <w:rFonts w:ascii="Arial" w:hAnsi="Arial" w:cs="Arial"/>
              </w:rPr>
              <w:t xml:space="preserve"> 2 – discrete choice models</w:t>
            </w:r>
          </w:p>
        </w:tc>
      </w:tr>
      <w:tr w:rsidR="00EC2058" w:rsidRPr="00C80257" w14:paraId="47ADE6E0" w14:textId="77777777" w:rsidTr="00E16645">
        <w:trPr>
          <w:jc w:val="center"/>
        </w:trPr>
        <w:tc>
          <w:tcPr>
            <w:tcW w:w="805" w:type="dxa"/>
          </w:tcPr>
          <w:p w14:paraId="0AA09A62" w14:textId="7EC87DD3" w:rsidR="00EC2058" w:rsidRPr="00C80257" w:rsidRDefault="00EC2058" w:rsidP="00EC2058">
            <w:pPr>
              <w:rPr>
                <w:rFonts w:ascii="Arial" w:hAnsi="Arial" w:cs="Arial"/>
              </w:rPr>
            </w:pPr>
            <w:r w:rsidRPr="00C80257">
              <w:rPr>
                <w:rFonts w:ascii="Arial" w:hAnsi="Arial" w:cs="Arial"/>
              </w:rPr>
              <w:t>10/</w:t>
            </w:r>
            <w:r>
              <w:rPr>
                <w:rFonts w:ascii="Arial" w:hAnsi="Arial" w:cs="Arial"/>
              </w:rPr>
              <w:t xml:space="preserve">12 </w:t>
            </w:r>
            <w:r w:rsidRPr="00C80257">
              <w:rPr>
                <w:rFonts w:ascii="Arial" w:hAnsi="Arial" w:cs="Arial"/>
              </w:rPr>
              <w:t>Wed</w:t>
            </w:r>
          </w:p>
        </w:tc>
        <w:tc>
          <w:tcPr>
            <w:tcW w:w="4697" w:type="dxa"/>
          </w:tcPr>
          <w:p w14:paraId="79E81DBE" w14:textId="5ED60CF3" w:rsidR="00EC2058" w:rsidRDefault="00EC2058" w:rsidP="00EC2058">
            <w:pPr>
              <w:rPr>
                <w:rFonts w:ascii="Arial" w:hAnsi="Arial" w:cs="Arial"/>
              </w:rPr>
            </w:pPr>
            <w:r>
              <w:rPr>
                <w:rFonts w:ascii="Arial" w:hAnsi="Arial" w:cs="Arial"/>
              </w:rPr>
              <w:t>Network representation and analysis:  minimum path finding and equilibrium assignment</w:t>
            </w:r>
            <w:r w:rsidR="007C55AF">
              <w:rPr>
                <w:rFonts w:ascii="Arial" w:hAnsi="Arial" w:cs="Arial"/>
              </w:rPr>
              <w:t xml:space="preserve">. </w:t>
            </w:r>
            <w:r>
              <w:rPr>
                <w:rFonts w:ascii="Arial" w:hAnsi="Arial" w:cs="Arial"/>
              </w:rPr>
              <w:t>Methods and assumptions</w:t>
            </w:r>
            <w:r w:rsidR="007C55AF">
              <w:rPr>
                <w:rFonts w:ascii="Arial" w:hAnsi="Arial" w:cs="Arial"/>
              </w:rPr>
              <w:t xml:space="preserve">. </w:t>
            </w:r>
          </w:p>
          <w:p w14:paraId="4E4F584C" w14:textId="059C36AC" w:rsidR="00EC2058" w:rsidRPr="00C80257" w:rsidRDefault="00EC2058" w:rsidP="00EC2058">
            <w:pPr>
              <w:rPr>
                <w:rFonts w:ascii="Arial" w:hAnsi="Arial" w:cs="Arial"/>
              </w:rPr>
            </w:pPr>
            <w:r>
              <w:rPr>
                <w:rFonts w:ascii="Arial" w:hAnsi="Arial" w:cs="Arial"/>
              </w:rPr>
              <w:t xml:space="preserve">Data requirements, </w:t>
            </w:r>
            <w:r w:rsidR="007C55AF">
              <w:rPr>
                <w:rFonts w:ascii="Arial" w:hAnsi="Arial" w:cs="Arial"/>
              </w:rPr>
              <w:t>sources,</w:t>
            </w:r>
            <w:r>
              <w:rPr>
                <w:rFonts w:ascii="Arial" w:hAnsi="Arial" w:cs="Arial"/>
              </w:rPr>
              <w:t xml:space="preserve"> and collection methods. Use in operations management</w:t>
            </w:r>
          </w:p>
        </w:tc>
        <w:tc>
          <w:tcPr>
            <w:tcW w:w="3848" w:type="dxa"/>
          </w:tcPr>
          <w:p w14:paraId="54FB4C60" w14:textId="2462B640" w:rsidR="00EC2058" w:rsidRPr="00C80257" w:rsidRDefault="00EC2058" w:rsidP="00EC2058">
            <w:pPr>
              <w:rPr>
                <w:rFonts w:ascii="Arial" w:hAnsi="Arial" w:cs="Arial"/>
              </w:rPr>
            </w:pPr>
            <w:r>
              <w:rPr>
                <w:rFonts w:ascii="Arial" w:hAnsi="Arial" w:cs="Arial"/>
              </w:rPr>
              <w:t xml:space="preserve">HW </w:t>
            </w:r>
            <w:r w:rsidR="006F6386">
              <w:rPr>
                <w:rFonts w:ascii="Arial" w:hAnsi="Arial" w:cs="Arial"/>
              </w:rPr>
              <w:t>#</w:t>
            </w:r>
            <w:r>
              <w:rPr>
                <w:rFonts w:ascii="Arial" w:hAnsi="Arial" w:cs="Arial"/>
              </w:rPr>
              <w:t xml:space="preserve">3 – network analyses  </w:t>
            </w:r>
          </w:p>
        </w:tc>
      </w:tr>
      <w:tr w:rsidR="00F66814" w:rsidRPr="00C80257" w14:paraId="1A5B783E" w14:textId="77777777" w:rsidTr="00C673D1">
        <w:trPr>
          <w:jc w:val="center"/>
        </w:trPr>
        <w:tc>
          <w:tcPr>
            <w:tcW w:w="805" w:type="dxa"/>
          </w:tcPr>
          <w:p w14:paraId="7DE13B5D" w14:textId="76058432" w:rsidR="00F66814" w:rsidRPr="00C80257" w:rsidRDefault="00ED1B89" w:rsidP="00EC2058">
            <w:pPr>
              <w:rPr>
                <w:rFonts w:ascii="Arial" w:hAnsi="Arial" w:cs="Arial"/>
              </w:rPr>
            </w:pPr>
            <w:r>
              <w:rPr>
                <w:rFonts w:ascii="Arial" w:hAnsi="Arial" w:cs="Arial"/>
              </w:rPr>
              <w:t xml:space="preserve">10/17 Mon </w:t>
            </w:r>
          </w:p>
        </w:tc>
        <w:tc>
          <w:tcPr>
            <w:tcW w:w="4697" w:type="dxa"/>
          </w:tcPr>
          <w:p w14:paraId="44AF5985" w14:textId="218B706D" w:rsidR="00F66814" w:rsidRDefault="00061211" w:rsidP="00EC2058">
            <w:pPr>
              <w:rPr>
                <w:rFonts w:ascii="Arial" w:hAnsi="Arial" w:cs="Arial"/>
              </w:rPr>
            </w:pPr>
            <w:r>
              <w:rPr>
                <w:rFonts w:ascii="Arial" w:hAnsi="Arial" w:cs="Arial"/>
              </w:rPr>
              <w:t>Transportation data – sources, uses, trends. ACS, NHTS</w:t>
            </w:r>
            <w:r w:rsidR="002E0C8F">
              <w:rPr>
                <w:rFonts w:ascii="Arial" w:hAnsi="Arial" w:cs="Arial"/>
              </w:rPr>
              <w:t>, regional travel surveys</w:t>
            </w:r>
            <w:r w:rsidR="003F0F5C">
              <w:rPr>
                <w:rFonts w:ascii="Arial" w:hAnsi="Arial" w:cs="Arial"/>
              </w:rPr>
              <w:t>, freight data (CFS); facility data (POLA)</w:t>
            </w:r>
            <w:r w:rsidR="006F6386">
              <w:rPr>
                <w:rFonts w:ascii="Arial" w:hAnsi="Arial" w:cs="Arial"/>
              </w:rPr>
              <w:t>, airlines</w:t>
            </w:r>
            <w:r w:rsidR="00801132">
              <w:rPr>
                <w:rFonts w:ascii="Arial" w:hAnsi="Arial" w:cs="Arial"/>
              </w:rPr>
              <w:t>; real-time tracking data, privacy issues</w:t>
            </w:r>
            <w:r w:rsidR="00ED1B89">
              <w:rPr>
                <w:rFonts w:ascii="Arial" w:hAnsi="Arial" w:cs="Arial"/>
              </w:rPr>
              <w:t>, value of data</w:t>
            </w:r>
          </w:p>
        </w:tc>
        <w:tc>
          <w:tcPr>
            <w:tcW w:w="3848" w:type="dxa"/>
          </w:tcPr>
          <w:p w14:paraId="160A0B2D" w14:textId="5371F78F" w:rsidR="00F66814" w:rsidRPr="006540DB" w:rsidRDefault="006F6386" w:rsidP="00EC2058">
            <w:pPr>
              <w:rPr>
                <w:rFonts w:ascii="Arial" w:hAnsi="Arial" w:cs="Arial"/>
              </w:rPr>
            </w:pPr>
            <w:r>
              <w:rPr>
                <w:rFonts w:ascii="Arial" w:hAnsi="Arial" w:cs="Arial"/>
              </w:rPr>
              <w:t>HW #4</w:t>
            </w:r>
            <w:r w:rsidR="000211F0">
              <w:rPr>
                <w:rFonts w:ascii="Arial" w:hAnsi="Arial" w:cs="Arial"/>
              </w:rPr>
              <w:t xml:space="preserve"> – ACS application JTW travel time distribution </w:t>
            </w:r>
            <w:r w:rsidR="00801132">
              <w:rPr>
                <w:rFonts w:ascii="Arial" w:hAnsi="Arial" w:cs="Arial"/>
              </w:rPr>
              <w:t>by mode</w:t>
            </w:r>
          </w:p>
        </w:tc>
      </w:tr>
      <w:tr w:rsidR="00EC2058" w:rsidRPr="00C80257" w14:paraId="52719099" w14:textId="77777777" w:rsidTr="00E16645">
        <w:trPr>
          <w:jc w:val="center"/>
        </w:trPr>
        <w:tc>
          <w:tcPr>
            <w:tcW w:w="805" w:type="dxa"/>
          </w:tcPr>
          <w:p w14:paraId="75374BB1" w14:textId="2F38FA10" w:rsidR="00EC2058" w:rsidRPr="00C80257" w:rsidRDefault="00EC2058" w:rsidP="00EC2058">
            <w:pPr>
              <w:rPr>
                <w:rFonts w:ascii="Arial" w:hAnsi="Arial" w:cs="Arial"/>
              </w:rPr>
            </w:pPr>
            <w:r w:rsidRPr="00C80257">
              <w:rPr>
                <w:rFonts w:ascii="Arial" w:hAnsi="Arial" w:cs="Arial"/>
              </w:rPr>
              <w:t>10/</w:t>
            </w:r>
            <w:r>
              <w:rPr>
                <w:rFonts w:ascii="Arial" w:hAnsi="Arial" w:cs="Arial"/>
              </w:rPr>
              <w:t>19 Wed</w:t>
            </w:r>
          </w:p>
        </w:tc>
        <w:tc>
          <w:tcPr>
            <w:tcW w:w="4697" w:type="dxa"/>
          </w:tcPr>
          <w:p w14:paraId="655FADE6" w14:textId="6CA9E518" w:rsidR="00EC2058" w:rsidRPr="00C80257" w:rsidRDefault="00EC2058" w:rsidP="00EC2058">
            <w:pPr>
              <w:rPr>
                <w:rFonts w:ascii="Arial" w:hAnsi="Arial" w:cs="Arial"/>
              </w:rPr>
            </w:pPr>
            <w:r w:rsidRPr="00B02336">
              <w:rPr>
                <w:rFonts w:ascii="Arial" w:hAnsi="Arial" w:cs="Arial"/>
              </w:rPr>
              <w:t>R</w:t>
            </w:r>
            <w:r>
              <w:rPr>
                <w:rFonts w:ascii="Arial" w:hAnsi="Arial" w:cs="Arial"/>
              </w:rPr>
              <w:t>eport back on Toronto Metrolinx transit planning process</w:t>
            </w:r>
            <w:r w:rsidRPr="00B02336">
              <w:rPr>
                <w:rFonts w:ascii="Arial" w:hAnsi="Arial" w:cs="Arial"/>
              </w:rPr>
              <w:t>.</w:t>
            </w:r>
            <w:r>
              <w:rPr>
                <w:rFonts w:ascii="Arial" w:hAnsi="Arial" w:cs="Arial"/>
              </w:rPr>
              <w:t xml:space="preserve"> Bring in Dave Leuchter of Mass Electric on implementation (or defer until 10-24)</w:t>
            </w:r>
          </w:p>
        </w:tc>
        <w:tc>
          <w:tcPr>
            <w:tcW w:w="3848" w:type="dxa"/>
          </w:tcPr>
          <w:p w14:paraId="229F4046" w14:textId="15CC0006" w:rsidR="00EC2058" w:rsidRPr="00C80257" w:rsidRDefault="00EC2058" w:rsidP="00EC2058">
            <w:pPr>
              <w:rPr>
                <w:rFonts w:ascii="Arial" w:hAnsi="Arial" w:cs="Arial"/>
              </w:rPr>
            </w:pPr>
          </w:p>
        </w:tc>
      </w:tr>
      <w:tr w:rsidR="00634CF1" w:rsidRPr="00C80257" w14:paraId="5822B130" w14:textId="77777777" w:rsidTr="00E16645">
        <w:trPr>
          <w:jc w:val="center"/>
        </w:trPr>
        <w:tc>
          <w:tcPr>
            <w:tcW w:w="805" w:type="dxa"/>
          </w:tcPr>
          <w:p w14:paraId="69C52F3F" w14:textId="7A0CE337" w:rsidR="00634CF1" w:rsidRPr="00C80257" w:rsidRDefault="00634CF1" w:rsidP="00634CF1">
            <w:pPr>
              <w:rPr>
                <w:rFonts w:ascii="Arial" w:hAnsi="Arial" w:cs="Arial"/>
              </w:rPr>
            </w:pPr>
            <w:r w:rsidRPr="00C80257">
              <w:rPr>
                <w:rFonts w:ascii="Arial" w:hAnsi="Arial" w:cs="Arial"/>
              </w:rPr>
              <w:t>10/</w:t>
            </w:r>
            <w:r>
              <w:rPr>
                <w:rFonts w:ascii="Arial" w:hAnsi="Arial" w:cs="Arial"/>
              </w:rPr>
              <w:t>24</w:t>
            </w:r>
            <w:r w:rsidRPr="00C80257">
              <w:rPr>
                <w:rFonts w:ascii="Arial" w:hAnsi="Arial" w:cs="Arial"/>
              </w:rPr>
              <w:t xml:space="preserve"> </w:t>
            </w:r>
            <w:r>
              <w:rPr>
                <w:rFonts w:ascii="Arial" w:hAnsi="Arial" w:cs="Arial"/>
              </w:rPr>
              <w:t>Mon</w:t>
            </w:r>
          </w:p>
        </w:tc>
        <w:tc>
          <w:tcPr>
            <w:tcW w:w="4697" w:type="dxa"/>
          </w:tcPr>
          <w:p w14:paraId="4CB272C8" w14:textId="10573F32" w:rsidR="00634CF1" w:rsidRPr="00B25DE9" w:rsidRDefault="00634CF1" w:rsidP="00634CF1">
            <w:pPr>
              <w:rPr>
                <w:rFonts w:ascii="Arial" w:hAnsi="Arial" w:cs="Arial"/>
                <w:b/>
                <w:bCs/>
              </w:rPr>
            </w:pPr>
            <w:r>
              <w:rPr>
                <w:rFonts w:ascii="Arial" w:hAnsi="Arial" w:cs="Arial"/>
              </w:rPr>
              <w:t xml:space="preserve">Equity considerations: </w:t>
            </w:r>
            <w:r w:rsidR="00437366">
              <w:rPr>
                <w:rFonts w:ascii="Arial" w:hAnsi="Arial" w:cs="Arial"/>
              </w:rPr>
              <w:t xml:space="preserve">meaning of equity for transportation:  mobility vs. accessibility; </w:t>
            </w:r>
            <w:r>
              <w:rPr>
                <w:rFonts w:ascii="Arial" w:hAnsi="Arial" w:cs="Arial"/>
              </w:rPr>
              <w:t xml:space="preserve">allocation of costs and benefits. </w:t>
            </w:r>
            <w:r w:rsidR="00637DEE">
              <w:rPr>
                <w:rFonts w:ascii="Arial" w:hAnsi="Arial" w:cs="Arial"/>
              </w:rPr>
              <w:t>D</w:t>
            </w:r>
            <w:r>
              <w:rPr>
                <w:rFonts w:ascii="Arial" w:hAnsi="Arial" w:cs="Arial"/>
              </w:rPr>
              <w:t xml:space="preserve">iscussion of </w:t>
            </w:r>
            <w:r w:rsidRPr="00752A9C">
              <w:rPr>
                <w:rFonts w:ascii="Arial" w:hAnsi="Arial" w:cs="Arial"/>
              </w:rPr>
              <w:t xml:space="preserve">WaPo story </w:t>
            </w:r>
            <w:r>
              <w:rPr>
                <w:rFonts w:ascii="Arial" w:hAnsi="Arial" w:cs="Arial"/>
              </w:rPr>
              <w:t>on SC freeway expansion</w:t>
            </w:r>
            <w:r w:rsidRPr="00752A9C">
              <w:rPr>
                <w:rFonts w:ascii="Arial" w:hAnsi="Arial" w:cs="Arial"/>
              </w:rPr>
              <w:t>.</w:t>
            </w:r>
            <w:r w:rsidR="00064F3C">
              <w:rPr>
                <w:rFonts w:ascii="Arial" w:hAnsi="Arial" w:cs="Arial"/>
              </w:rPr>
              <w:t xml:space="preserve"> L</w:t>
            </w:r>
            <w:r>
              <w:rPr>
                <w:rFonts w:ascii="Arial" w:hAnsi="Arial" w:cs="Arial"/>
              </w:rPr>
              <w:t>ocation of noxious facilities, rail yards, distribution centers, airports</w:t>
            </w:r>
            <w:r w:rsidR="007C55AF">
              <w:rPr>
                <w:rFonts w:ascii="Arial" w:hAnsi="Arial" w:cs="Arial"/>
              </w:rPr>
              <w:t xml:space="preserve">. </w:t>
            </w:r>
            <w:r w:rsidR="005D4E91">
              <w:rPr>
                <w:rFonts w:ascii="Arial" w:hAnsi="Arial" w:cs="Arial"/>
              </w:rPr>
              <w:t xml:space="preserve">Some history of the Interstate system. </w:t>
            </w:r>
            <w:r>
              <w:rPr>
                <w:rFonts w:ascii="Arial" w:hAnsi="Arial" w:cs="Arial"/>
              </w:rPr>
              <w:t>Compensation</w:t>
            </w:r>
            <w:r w:rsidR="00F07D58">
              <w:rPr>
                <w:rFonts w:ascii="Arial" w:hAnsi="Arial" w:cs="Arial"/>
              </w:rPr>
              <w:t xml:space="preserve"> for injury</w:t>
            </w:r>
            <w:r>
              <w:rPr>
                <w:rFonts w:ascii="Arial" w:hAnsi="Arial" w:cs="Arial"/>
              </w:rPr>
              <w:t xml:space="preserve">. IIJA Reconnecting Communities </w:t>
            </w:r>
            <w:r w:rsidR="005D4E91">
              <w:rPr>
                <w:rFonts w:ascii="Arial" w:hAnsi="Arial" w:cs="Arial"/>
              </w:rPr>
              <w:t>(</w:t>
            </w:r>
            <w:r>
              <w:rPr>
                <w:rFonts w:ascii="Arial" w:hAnsi="Arial" w:cs="Arial"/>
              </w:rPr>
              <w:t>Section 11509</w:t>
            </w:r>
            <w:r w:rsidR="005D4E91">
              <w:rPr>
                <w:rFonts w:ascii="Arial" w:hAnsi="Arial" w:cs="Arial"/>
              </w:rPr>
              <w:t xml:space="preserve">) </w:t>
            </w:r>
            <w:r w:rsidR="00A4794A">
              <w:rPr>
                <w:rFonts w:ascii="Arial" w:hAnsi="Arial" w:cs="Arial"/>
              </w:rPr>
              <w:t xml:space="preserve">CTA Red Line </w:t>
            </w:r>
            <w:r w:rsidR="00AF1BFB">
              <w:rPr>
                <w:rFonts w:ascii="Arial" w:hAnsi="Arial" w:cs="Arial"/>
              </w:rPr>
              <w:t>Extension.</w:t>
            </w:r>
            <w:r w:rsidR="00A4794A">
              <w:rPr>
                <w:rFonts w:ascii="Arial" w:hAnsi="Arial" w:cs="Arial"/>
              </w:rPr>
              <w:t xml:space="preserve"> </w:t>
            </w:r>
          </w:p>
        </w:tc>
        <w:tc>
          <w:tcPr>
            <w:tcW w:w="3848" w:type="dxa"/>
          </w:tcPr>
          <w:p w14:paraId="26BDC707" w14:textId="77777777" w:rsidR="00634CF1" w:rsidRDefault="00634CF1" w:rsidP="00634CF1">
            <w:pPr>
              <w:rPr>
                <w:rFonts w:ascii="Arial" w:hAnsi="Arial" w:cs="Arial"/>
              </w:rPr>
            </w:pPr>
            <w:r w:rsidRPr="006540DB">
              <w:rPr>
                <w:rFonts w:ascii="Arial" w:hAnsi="Arial" w:cs="Arial"/>
              </w:rPr>
              <w:t>Read “highway runs through Black homes…” and prepare to discuss SC freeway expansion</w:t>
            </w:r>
            <w:r w:rsidRPr="006540DB" w:rsidDel="00EC2058">
              <w:rPr>
                <w:rFonts w:ascii="Arial" w:hAnsi="Arial" w:cs="Arial"/>
              </w:rPr>
              <w:t xml:space="preserve"> </w:t>
            </w:r>
          </w:p>
          <w:p w14:paraId="59891402" w14:textId="77777777" w:rsidR="00634CF1" w:rsidRDefault="00634CF1" w:rsidP="00634CF1">
            <w:pPr>
              <w:rPr>
                <w:rFonts w:ascii="Arial" w:hAnsi="Arial" w:cs="Arial"/>
              </w:rPr>
            </w:pPr>
          </w:p>
          <w:p w14:paraId="74EA35E6" w14:textId="7C0A4CC3" w:rsidR="00634CF1" w:rsidRPr="00C80257" w:rsidRDefault="00634CF1" w:rsidP="00634CF1">
            <w:pPr>
              <w:rPr>
                <w:rFonts w:ascii="Arial" w:hAnsi="Arial" w:cs="Arial"/>
              </w:rPr>
            </w:pPr>
            <w:r>
              <w:rPr>
                <w:rFonts w:ascii="Arial" w:hAnsi="Arial" w:cs="Arial"/>
              </w:rPr>
              <w:t>Dan Ryan design paper</w:t>
            </w:r>
            <w:r w:rsidR="00176F55">
              <w:rPr>
                <w:rFonts w:ascii="Arial" w:hAnsi="Arial" w:cs="Arial"/>
              </w:rPr>
              <w:t xml:space="preserve">. </w:t>
            </w:r>
          </w:p>
        </w:tc>
      </w:tr>
      <w:tr w:rsidR="00634CF1" w:rsidRPr="00C80257" w14:paraId="1F66DB38" w14:textId="77777777" w:rsidTr="00E16645">
        <w:trPr>
          <w:jc w:val="center"/>
        </w:trPr>
        <w:tc>
          <w:tcPr>
            <w:tcW w:w="805" w:type="dxa"/>
          </w:tcPr>
          <w:p w14:paraId="45F4695C" w14:textId="1D0D1A99" w:rsidR="00634CF1" w:rsidRPr="00C80257" w:rsidRDefault="00634CF1" w:rsidP="00634CF1">
            <w:pPr>
              <w:rPr>
                <w:rFonts w:ascii="Arial" w:hAnsi="Arial" w:cs="Arial"/>
              </w:rPr>
            </w:pPr>
            <w:r w:rsidRPr="00C80257">
              <w:rPr>
                <w:rFonts w:ascii="Arial" w:hAnsi="Arial" w:cs="Arial"/>
              </w:rPr>
              <w:t>10/2</w:t>
            </w:r>
            <w:r>
              <w:rPr>
                <w:rFonts w:ascii="Arial" w:hAnsi="Arial" w:cs="Arial"/>
              </w:rPr>
              <w:t>6</w:t>
            </w:r>
            <w:r w:rsidRPr="00C80257">
              <w:rPr>
                <w:rFonts w:ascii="Arial" w:hAnsi="Arial" w:cs="Arial"/>
              </w:rPr>
              <w:t xml:space="preserve"> </w:t>
            </w:r>
            <w:r>
              <w:rPr>
                <w:rFonts w:ascii="Arial" w:hAnsi="Arial" w:cs="Arial"/>
              </w:rPr>
              <w:t>Wed</w:t>
            </w:r>
          </w:p>
        </w:tc>
        <w:tc>
          <w:tcPr>
            <w:tcW w:w="4697" w:type="dxa"/>
          </w:tcPr>
          <w:p w14:paraId="4C7ACFFA" w14:textId="78B153BC" w:rsidR="00634CF1" w:rsidRPr="00C80257" w:rsidRDefault="00634CF1" w:rsidP="00634CF1">
            <w:pPr>
              <w:rPr>
                <w:rFonts w:ascii="Arial" w:hAnsi="Arial" w:cs="Arial"/>
              </w:rPr>
            </w:pPr>
            <w:r>
              <w:rPr>
                <w:rFonts w:ascii="Arial" w:hAnsi="Arial" w:cs="Arial"/>
              </w:rPr>
              <w:t xml:space="preserve">Transit – technologies, roles, and utilization, competitiveness with the </w:t>
            </w:r>
            <w:r w:rsidR="00311FFD">
              <w:rPr>
                <w:rFonts w:ascii="Arial" w:hAnsi="Arial" w:cs="Arial"/>
              </w:rPr>
              <w:t>auto; scheduled</w:t>
            </w:r>
            <w:r>
              <w:rPr>
                <w:rFonts w:ascii="Arial" w:hAnsi="Arial" w:cs="Arial"/>
              </w:rPr>
              <w:t xml:space="preserve"> service design process </w:t>
            </w:r>
          </w:p>
        </w:tc>
        <w:tc>
          <w:tcPr>
            <w:tcW w:w="3848" w:type="dxa"/>
          </w:tcPr>
          <w:p w14:paraId="7F75E296" w14:textId="62325659" w:rsidR="00634CF1" w:rsidRPr="00E16645" w:rsidRDefault="00D82C52" w:rsidP="00634CF1">
            <w:pPr>
              <w:rPr>
                <w:rFonts w:ascii="Arial" w:hAnsi="Arial" w:cs="Arial"/>
              </w:rPr>
            </w:pPr>
            <w:r w:rsidRPr="00980E63">
              <w:rPr>
                <w:rFonts w:ascii="Arial" w:hAnsi="Arial" w:cs="Arial"/>
              </w:rPr>
              <w:t>HW #5 – scheduled service design -</w:t>
            </w:r>
            <w:r w:rsidRPr="00E16645">
              <w:rPr>
                <w:rFonts w:ascii="Arial" w:hAnsi="Arial" w:cs="Arial"/>
              </w:rPr>
              <w:t xml:space="preserve"> NY F</w:t>
            </w:r>
            <w:r w:rsidR="00980E63">
              <w:rPr>
                <w:rFonts w:ascii="Arial" w:hAnsi="Arial" w:cs="Arial"/>
              </w:rPr>
              <w:t>erry</w:t>
            </w:r>
          </w:p>
          <w:p w14:paraId="1E8996B2" w14:textId="3C04E882" w:rsidR="00233ADB" w:rsidRPr="00980E63" w:rsidRDefault="00980E63" w:rsidP="00634CF1">
            <w:pPr>
              <w:rPr>
                <w:rFonts w:ascii="Arial" w:hAnsi="Arial" w:cs="Arial"/>
              </w:rPr>
            </w:pPr>
            <w:r>
              <w:rPr>
                <w:rFonts w:ascii="Arial" w:hAnsi="Arial" w:cs="Arial"/>
              </w:rPr>
              <w:t xml:space="preserve">Read </w:t>
            </w:r>
            <w:r w:rsidRPr="00E16645">
              <w:rPr>
                <w:rFonts w:ascii="Arial" w:hAnsi="Arial" w:cs="Arial"/>
              </w:rPr>
              <w:t>McKinsey MTA report</w:t>
            </w:r>
          </w:p>
        </w:tc>
      </w:tr>
      <w:tr w:rsidR="00634CF1" w:rsidRPr="00C80257" w14:paraId="5AAF56B2" w14:textId="77777777" w:rsidTr="00E16645">
        <w:trPr>
          <w:jc w:val="center"/>
        </w:trPr>
        <w:tc>
          <w:tcPr>
            <w:tcW w:w="805" w:type="dxa"/>
          </w:tcPr>
          <w:p w14:paraId="47F4C1CB" w14:textId="68D5BFD0" w:rsidR="00634CF1" w:rsidRPr="00C80257" w:rsidRDefault="00634CF1" w:rsidP="00634CF1">
            <w:pPr>
              <w:rPr>
                <w:rFonts w:ascii="Arial" w:hAnsi="Arial" w:cs="Arial"/>
              </w:rPr>
            </w:pPr>
            <w:r>
              <w:rPr>
                <w:rFonts w:ascii="Arial" w:hAnsi="Arial" w:cs="Arial"/>
              </w:rPr>
              <w:t>10/31 Mon</w:t>
            </w:r>
          </w:p>
        </w:tc>
        <w:tc>
          <w:tcPr>
            <w:tcW w:w="4697" w:type="dxa"/>
          </w:tcPr>
          <w:p w14:paraId="0E892913" w14:textId="4CC6B371" w:rsidR="00634CF1" w:rsidRDefault="00634CF1" w:rsidP="00634CF1">
            <w:pPr>
              <w:rPr>
                <w:rFonts w:ascii="Arial" w:hAnsi="Arial" w:cs="Arial"/>
              </w:rPr>
            </w:pPr>
            <w:r>
              <w:rPr>
                <w:rFonts w:ascii="Arial" w:hAnsi="Arial" w:cs="Arial"/>
              </w:rPr>
              <w:t xml:space="preserve">Midterm exam  </w:t>
            </w:r>
          </w:p>
          <w:p w14:paraId="13BB6968" w14:textId="2BA7AC59" w:rsidR="00634CF1" w:rsidRPr="00C80257" w:rsidRDefault="00634CF1" w:rsidP="00634CF1">
            <w:pPr>
              <w:rPr>
                <w:rFonts w:ascii="Arial" w:hAnsi="Arial" w:cs="Arial"/>
              </w:rPr>
            </w:pPr>
          </w:p>
        </w:tc>
        <w:tc>
          <w:tcPr>
            <w:tcW w:w="3848" w:type="dxa"/>
          </w:tcPr>
          <w:p w14:paraId="17C77A66" w14:textId="523EBD80" w:rsidR="00634CF1" w:rsidRPr="00C80257" w:rsidRDefault="00634CF1" w:rsidP="00634CF1">
            <w:pPr>
              <w:rPr>
                <w:rFonts w:ascii="Arial" w:hAnsi="Arial" w:cs="Arial"/>
              </w:rPr>
            </w:pPr>
          </w:p>
        </w:tc>
      </w:tr>
      <w:tr w:rsidR="00445871" w:rsidRPr="00C80257" w14:paraId="5987D6F3" w14:textId="77777777" w:rsidTr="00E16645">
        <w:trPr>
          <w:jc w:val="center"/>
        </w:trPr>
        <w:tc>
          <w:tcPr>
            <w:tcW w:w="805" w:type="dxa"/>
          </w:tcPr>
          <w:p w14:paraId="139DDAFC" w14:textId="24404B7A" w:rsidR="00445871" w:rsidRPr="00C80257" w:rsidRDefault="00445871" w:rsidP="00445871">
            <w:pPr>
              <w:rPr>
                <w:rFonts w:ascii="Arial" w:hAnsi="Arial" w:cs="Arial"/>
              </w:rPr>
            </w:pPr>
            <w:r w:rsidRPr="00C80257">
              <w:rPr>
                <w:rFonts w:ascii="Arial" w:hAnsi="Arial" w:cs="Arial"/>
              </w:rPr>
              <w:lastRenderedPageBreak/>
              <w:t>1</w:t>
            </w:r>
            <w:r>
              <w:rPr>
                <w:rFonts w:ascii="Arial" w:hAnsi="Arial" w:cs="Arial"/>
              </w:rPr>
              <w:t>1</w:t>
            </w:r>
            <w:r w:rsidRPr="00C80257">
              <w:rPr>
                <w:rFonts w:ascii="Arial" w:hAnsi="Arial" w:cs="Arial"/>
              </w:rPr>
              <w:t>/</w:t>
            </w:r>
            <w:r>
              <w:rPr>
                <w:rFonts w:ascii="Arial" w:hAnsi="Arial" w:cs="Arial"/>
              </w:rPr>
              <w:t>2</w:t>
            </w:r>
            <w:r w:rsidRPr="00C80257">
              <w:rPr>
                <w:rFonts w:ascii="Arial" w:hAnsi="Arial" w:cs="Arial"/>
              </w:rPr>
              <w:t xml:space="preserve"> </w:t>
            </w:r>
            <w:r>
              <w:rPr>
                <w:rFonts w:ascii="Arial" w:hAnsi="Arial" w:cs="Arial"/>
              </w:rPr>
              <w:t>Wed</w:t>
            </w:r>
          </w:p>
        </w:tc>
        <w:tc>
          <w:tcPr>
            <w:tcW w:w="4697" w:type="dxa"/>
          </w:tcPr>
          <w:p w14:paraId="29E6B3BD" w14:textId="45E63E72" w:rsidR="00445871" w:rsidRPr="00B25DE9" w:rsidRDefault="00445871" w:rsidP="00445871">
            <w:pPr>
              <w:rPr>
                <w:rFonts w:ascii="Arial" w:hAnsi="Arial" w:cs="Arial"/>
                <w:b/>
                <w:bCs/>
              </w:rPr>
            </w:pPr>
            <w:r>
              <w:rPr>
                <w:rFonts w:ascii="Arial" w:hAnsi="Arial" w:cs="Arial"/>
              </w:rPr>
              <w:t>The freight industry and supply chains – Amazon and beyond structure of the industry</w:t>
            </w:r>
            <w:r w:rsidR="00980C26">
              <w:rPr>
                <w:rFonts w:ascii="Arial" w:hAnsi="Arial" w:cs="Arial"/>
              </w:rPr>
              <w:t xml:space="preserve">. </w:t>
            </w:r>
            <w:r>
              <w:rPr>
                <w:rFonts w:ascii="Arial" w:hAnsi="Arial" w:cs="Arial"/>
              </w:rPr>
              <w:t>How supply chains work</w:t>
            </w:r>
            <w:r w:rsidR="00980C26">
              <w:rPr>
                <w:rFonts w:ascii="Arial" w:hAnsi="Arial" w:cs="Arial"/>
              </w:rPr>
              <w:t xml:space="preserve">. </w:t>
            </w:r>
            <w:r>
              <w:rPr>
                <w:rFonts w:ascii="Arial" w:hAnsi="Arial" w:cs="Arial"/>
              </w:rPr>
              <w:t>Who owns what</w:t>
            </w:r>
            <w:r w:rsidR="00980C26">
              <w:rPr>
                <w:rFonts w:ascii="Arial" w:hAnsi="Arial" w:cs="Arial"/>
              </w:rPr>
              <w:t xml:space="preserve">? </w:t>
            </w:r>
            <w:r>
              <w:rPr>
                <w:rFonts w:ascii="Arial" w:hAnsi="Arial" w:cs="Arial"/>
              </w:rPr>
              <w:t>Who does what</w:t>
            </w:r>
            <w:r w:rsidR="00980C26">
              <w:rPr>
                <w:rFonts w:ascii="Arial" w:hAnsi="Arial" w:cs="Arial"/>
              </w:rPr>
              <w:t xml:space="preserve">? </w:t>
            </w:r>
            <w:r>
              <w:rPr>
                <w:rFonts w:ascii="Arial" w:hAnsi="Arial" w:cs="Arial"/>
              </w:rPr>
              <w:t>government role?</w:t>
            </w:r>
          </w:p>
        </w:tc>
        <w:tc>
          <w:tcPr>
            <w:tcW w:w="3848" w:type="dxa"/>
          </w:tcPr>
          <w:p w14:paraId="128A2A5C" w14:textId="6AD007C7" w:rsidR="00445871" w:rsidRPr="00B25DE9" w:rsidRDefault="00445871" w:rsidP="00445871">
            <w:pPr>
              <w:rPr>
                <w:rFonts w:ascii="Arial" w:hAnsi="Arial" w:cs="Arial"/>
                <w:b/>
                <w:bCs/>
              </w:rPr>
            </w:pPr>
            <w:r>
              <w:rPr>
                <w:rFonts w:ascii="Arial" w:hAnsi="Arial" w:cs="Arial"/>
              </w:rPr>
              <w:t xml:space="preserve">Supply chain performance exercise </w:t>
            </w:r>
            <w:r w:rsidR="00685842">
              <w:rPr>
                <w:rFonts w:ascii="Arial" w:hAnsi="Arial" w:cs="Arial"/>
              </w:rPr>
              <w:t>–</w:t>
            </w:r>
          </w:p>
        </w:tc>
      </w:tr>
      <w:tr w:rsidR="00445871" w:rsidRPr="00C80257" w14:paraId="48F12435" w14:textId="77777777" w:rsidTr="00E16645">
        <w:trPr>
          <w:jc w:val="center"/>
        </w:trPr>
        <w:tc>
          <w:tcPr>
            <w:tcW w:w="805" w:type="dxa"/>
          </w:tcPr>
          <w:p w14:paraId="01E068D3" w14:textId="3DA28A8F" w:rsidR="00445871" w:rsidRPr="00C80257" w:rsidRDefault="00445871" w:rsidP="00445871">
            <w:pPr>
              <w:rPr>
                <w:rFonts w:ascii="Arial" w:hAnsi="Arial" w:cs="Arial"/>
              </w:rPr>
            </w:pPr>
            <w:r w:rsidRPr="00C80257">
              <w:rPr>
                <w:rFonts w:ascii="Arial" w:hAnsi="Arial" w:cs="Arial"/>
              </w:rPr>
              <w:t>1</w:t>
            </w:r>
            <w:r>
              <w:rPr>
                <w:rFonts w:ascii="Arial" w:hAnsi="Arial" w:cs="Arial"/>
              </w:rPr>
              <w:t>1</w:t>
            </w:r>
            <w:r w:rsidRPr="00C80257">
              <w:rPr>
                <w:rFonts w:ascii="Arial" w:hAnsi="Arial" w:cs="Arial"/>
              </w:rPr>
              <w:t>/</w:t>
            </w:r>
            <w:r>
              <w:rPr>
                <w:rFonts w:ascii="Arial" w:hAnsi="Arial" w:cs="Arial"/>
              </w:rPr>
              <w:t>7</w:t>
            </w:r>
            <w:r w:rsidRPr="00C80257">
              <w:rPr>
                <w:rFonts w:ascii="Arial" w:hAnsi="Arial" w:cs="Arial"/>
              </w:rPr>
              <w:t xml:space="preserve"> Mon</w:t>
            </w:r>
          </w:p>
        </w:tc>
        <w:tc>
          <w:tcPr>
            <w:tcW w:w="4697" w:type="dxa"/>
          </w:tcPr>
          <w:p w14:paraId="19221928" w14:textId="322FC708" w:rsidR="00445871" w:rsidRPr="00C80257" w:rsidRDefault="00445871" w:rsidP="00445871">
            <w:pPr>
              <w:rPr>
                <w:rFonts w:ascii="Arial" w:hAnsi="Arial" w:cs="Arial"/>
              </w:rPr>
            </w:pPr>
            <w:r>
              <w:t xml:space="preserve"> </w:t>
            </w:r>
            <w:r w:rsidRPr="0099327D">
              <w:rPr>
                <w:rFonts w:ascii="Arial" w:hAnsi="Arial" w:cs="Arial"/>
              </w:rPr>
              <w:t xml:space="preserve">Freight operations, complexity, </w:t>
            </w:r>
            <w:r w:rsidR="00980C26" w:rsidRPr="0099327D">
              <w:rPr>
                <w:rFonts w:ascii="Arial" w:hAnsi="Arial" w:cs="Arial"/>
              </w:rPr>
              <w:t>bottlenecks,</w:t>
            </w:r>
            <w:r w:rsidRPr="0099327D">
              <w:rPr>
                <w:rFonts w:ascii="Arial" w:hAnsi="Arial" w:cs="Arial"/>
              </w:rPr>
              <w:t xml:space="preserve"> and resilience</w:t>
            </w:r>
            <w:r>
              <w:rPr>
                <w:rFonts w:ascii="Arial" w:hAnsi="Arial" w:cs="Arial"/>
              </w:rPr>
              <w:t>; performance</w:t>
            </w:r>
            <w:r w:rsidR="00176F55">
              <w:rPr>
                <w:rFonts w:ascii="Arial" w:hAnsi="Arial" w:cs="Arial"/>
              </w:rPr>
              <w:t xml:space="preserve">. </w:t>
            </w:r>
            <w:r w:rsidR="00685842">
              <w:rPr>
                <w:rFonts w:ascii="Arial" w:hAnsi="Arial" w:cs="Arial"/>
              </w:rPr>
              <w:t>Freight data, USDOT Flow program</w:t>
            </w:r>
            <w:r>
              <w:rPr>
                <w:rFonts w:ascii="Arial" w:hAnsi="Arial" w:cs="Arial"/>
              </w:rPr>
              <w:t xml:space="preserve"> </w:t>
            </w:r>
          </w:p>
        </w:tc>
        <w:tc>
          <w:tcPr>
            <w:tcW w:w="3848" w:type="dxa"/>
          </w:tcPr>
          <w:p w14:paraId="4C2BD758" w14:textId="00CABDEB" w:rsidR="00445871" w:rsidRPr="00C80257" w:rsidRDefault="00445871" w:rsidP="00445871">
            <w:pPr>
              <w:rPr>
                <w:rFonts w:ascii="Arial" w:hAnsi="Arial" w:cs="Arial"/>
              </w:rPr>
            </w:pPr>
          </w:p>
        </w:tc>
      </w:tr>
      <w:tr w:rsidR="00445871" w:rsidRPr="00C80257" w14:paraId="0563BFEC" w14:textId="77777777" w:rsidTr="00E16645">
        <w:trPr>
          <w:jc w:val="center"/>
        </w:trPr>
        <w:tc>
          <w:tcPr>
            <w:tcW w:w="805" w:type="dxa"/>
          </w:tcPr>
          <w:p w14:paraId="4B4E05B6" w14:textId="19E2BC31" w:rsidR="00445871" w:rsidRPr="00C80257" w:rsidRDefault="00445871" w:rsidP="00445871">
            <w:pPr>
              <w:rPr>
                <w:rFonts w:ascii="Arial" w:hAnsi="Arial" w:cs="Arial"/>
              </w:rPr>
            </w:pPr>
            <w:r w:rsidRPr="00C80257">
              <w:rPr>
                <w:rFonts w:ascii="Arial" w:hAnsi="Arial" w:cs="Arial"/>
              </w:rPr>
              <w:t>11/</w:t>
            </w:r>
            <w:r>
              <w:rPr>
                <w:rFonts w:ascii="Arial" w:hAnsi="Arial" w:cs="Arial"/>
              </w:rPr>
              <w:t>9</w:t>
            </w:r>
            <w:r w:rsidRPr="00C80257">
              <w:rPr>
                <w:rFonts w:ascii="Arial" w:hAnsi="Arial" w:cs="Arial"/>
              </w:rPr>
              <w:t xml:space="preserve"> Wed</w:t>
            </w:r>
          </w:p>
        </w:tc>
        <w:tc>
          <w:tcPr>
            <w:tcW w:w="4697" w:type="dxa"/>
          </w:tcPr>
          <w:p w14:paraId="0B3E045E" w14:textId="57174437" w:rsidR="00445871" w:rsidRPr="00C80257" w:rsidRDefault="00845BDD" w:rsidP="00445871">
            <w:pPr>
              <w:rPr>
                <w:rFonts w:ascii="Arial" w:hAnsi="Arial" w:cs="Arial"/>
              </w:rPr>
            </w:pPr>
            <w:r>
              <w:rPr>
                <w:rFonts w:ascii="Arial" w:hAnsi="Arial" w:cs="Arial"/>
              </w:rPr>
              <w:t>Measuring and designing for transportation resilience</w:t>
            </w:r>
            <w:r w:rsidR="00980C26">
              <w:rPr>
                <w:rFonts w:ascii="Arial" w:hAnsi="Arial" w:cs="Arial"/>
              </w:rPr>
              <w:t xml:space="preserve">. </w:t>
            </w:r>
            <w:r w:rsidR="00283208">
              <w:rPr>
                <w:rFonts w:ascii="Arial" w:hAnsi="Arial" w:cs="Arial"/>
              </w:rPr>
              <w:t xml:space="preserve">Restorations vs </w:t>
            </w:r>
            <w:r w:rsidR="00043AA0">
              <w:rPr>
                <w:rFonts w:ascii="Arial" w:hAnsi="Arial" w:cs="Arial"/>
              </w:rPr>
              <w:t xml:space="preserve">prevention. </w:t>
            </w:r>
            <w:r>
              <w:rPr>
                <w:rFonts w:ascii="Arial" w:hAnsi="Arial" w:cs="Arial"/>
              </w:rPr>
              <w:t xml:space="preserve">Natural hazards, </w:t>
            </w:r>
            <w:r w:rsidR="00283208">
              <w:rPr>
                <w:rFonts w:ascii="Arial" w:hAnsi="Arial" w:cs="Arial"/>
              </w:rPr>
              <w:t>resilience options, metrics.</w:t>
            </w:r>
          </w:p>
        </w:tc>
        <w:tc>
          <w:tcPr>
            <w:tcW w:w="3848" w:type="dxa"/>
          </w:tcPr>
          <w:p w14:paraId="653A372E" w14:textId="4850DD08" w:rsidR="00445871" w:rsidRPr="00C80257" w:rsidRDefault="00043AA0" w:rsidP="00445871">
            <w:pPr>
              <w:rPr>
                <w:rFonts w:ascii="Arial" w:hAnsi="Arial" w:cs="Arial"/>
              </w:rPr>
            </w:pPr>
            <w:r>
              <w:rPr>
                <w:rFonts w:ascii="Arial" w:hAnsi="Arial" w:cs="Arial"/>
              </w:rPr>
              <w:t>TRB Presentation</w:t>
            </w:r>
          </w:p>
        </w:tc>
      </w:tr>
      <w:tr w:rsidR="00445871" w:rsidRPr="00C80257" w14:paraId="09EE0841" w14:textId="77777777" w:rsidTr="00E16645">
        <w:trPr>
          <w:jc w:val="center"/>
        </w:trPr>
        <w:tc>
          <w:tcPr>
            <w:tcW w:w="805" w:type="dxa"/>
          </w:tcPr>
          <w:p w14:paraId="5EC67CE6" w14:textId="677CA8D5" w:rsidR="00445871" w:rsidRPr="00C80257" w:rsidRDefault="00445871" w:rsidP="00445871">
            <w:pPr>
              <w:rPr>
                <w:rFonts w:ascii="Arial" w:hAnsi="Arial" w:cs="Arial"/>
              </w:rPr>
            </w:pPr>
            <w:r w:rsidRPr="00C80257">
              <w:rPr>
                <w:rFonts w:ascii="Arial" w:hAnsi="Arial" w:cs="Arial"/>
              </w:rPr>
              <w:t>11/</w:t>
            </w:r>
            <w:r>
              <w:rPr>
                <w:rFonts w:ascii="Arial" w:hAnsi="Arial" w:cs="Arial"/>
              </w:rPr>
              <w:t>14</w:t>
            </w:r>
            <w:r w:rsidRPr="00C80257">
              <w:rPr>
                <w:rFonts w:ascii="Arial" w:hAnsi="Arial" w:cs="Arial"/>
              </w:rPr>
              <w:t xml:space="preserve"> Mon</w:t>
            </w:r>
          </w:p>
        </w:tc>
        <w:tc>
          <w:tcPr>
            <w:tcW w:w="4697" w:type="dxa"/>
          </w:tcPr>
          <w:p w14:paraId="7FB27E49" w14:textId="6DF350D9" w:rsidR="00445871" w:rsidRPr="00C80257" w:rsidRDefault="00445871" w:rsidP="00445871">
            <w:pPr>
              <w:rPr>
                <w:rFonts w:ascii="Arial" w:hAnsi="Arial" w:cs="Arial"/>
              </w:rPr>
            </w:pPr>
            <w:r>
              <w:rPr>
                <w:rFonts w:ascii="Arial" w:hAnsi="Arial" w:cs="Arial"/>
              </w:rPr>
              <w:t xml:space="preserve">New </w:t>
            </w:r>
            <w:r w:rsidR="00E72115">
              <w:rPr>
                <w:rFonts w:ascii="Arial" w:hAnsi="Arial" w:cs="Arial"/>
              </w:rPr>
              <w:t xml:space="preserve">mobility </w:t>
            </w:r>
            <w:r>
              <w:rPr>
                <w:rFonts w:ascii="Arial" w:hAnsi="Arial" w:cs="Arial"/>
              </w:rPr>
              <w:t>ideas</w:t>
            </w:r>
            <w:r w:rsidR="00E72115">
              <w:rPr>
                <w:rFonts w:ascii="Arial" w:hAnsi="Arial" w:cs="Arial"/>
              </w:rPr>
              <w:t xml:space="preserve">: </w:t>
            </w:r>
            <w:r w:rsidR="006F4AD9">
              <w:rPr>
                <w:rFonts w:ascii="Arial" w:hAnsi="Arial" w:cs="Arial"/>
              </w:rPr>
              <w:t>non-motorized travel,</w:t>
            </w:r>
            <w:r w:rsidR="003874AF">
              <w:rPr>
                <w:rFonts w:ascii="Arial" w:hAnsi="Arial" w:cs="Arial"/>
              </w:rPr>
              <w:t xml:space="preserve"> complete </w:t>
            </w:r>
            <w:r w:rsidR="00311FFD">
              <w:rPr>
                <w:rFonts w:ascii="Arial" w:hAnsi="Arial" w:cs="Arial"/>
              </w:rPr>
              <w:t>streets, App</w:t>
            </w:r>
            <w:r w:rsidR="00E72115">
              <w:rPr>
                <w:rFonts w:ascii="Arial" w:hAnsi="Arial" w:cs="Arial"/>
              </w:rPr>
              <w:t xml:space="preserve">-based </w:t>
            </w:r>
            <w:r w:rsidR="006F4AD9">
              <w:rPr>
                <w:rFonts w:ascii="Arial" w:hAnsi="Arial" w:cs="Arial"/>
              </w:rPr>
              <w:t xml:space="preserve">services </w:t>
            </w:r>
            <w:r w:rsidR="00E72115">
              <w:rPr>
                <w:rFonts w:ascii="Arial" w:hAnsi="Arial" w:cs="Arial"/>
              </w:rPr>
              <w:t>(matching demand and supply), TNCs</w:t>
            </w:r>
            <w:r w:rsidR="00C6613D">
              <w:rPr>
                <w:rFonts w:ascii="Arial" w:hAnsi="Arial" w:cs="Arial"/>
              </w:rPr>
              <w:t xml:space="preserve">, Mobility as a Service (MaaS) – the new </w:t>
            </w:r>
            <w:r w:rsidR="00311FFD">
              <w:rPr>
                <w:rFonts w:ascii="Arial" w:hAnsi="Arial" w:cs="Arial"/>
              </w:rPr>
              <w:t>mass</w:t>
            </w:r>
            <w:r w:rsidR="00C6613D">
              <w:rPr>
                <w:rFonts w:ascii="Arial" w:hAnsi="Arial" w:cs="Arial"/>
              </w:rPr>
              <w:t xml:space="preserve"> transit:  who advances it?</w:t>
            </w:r>
            <w:r w:rsidR="003874AF">
              <w:rPr>
                <w:rFonts w:ascii="Arial" w:hAnsi="Arial" w:cs="Arial"/>
              </w:rPr>
              <w:t xml:space="preserve"> UAM</w:t>
            </w:r>
            <w:r w:rsidR="00E72115">
              <w:rPr>
                <w:rFonts w:ascii="Arial" w:hAnsi="Arial" w:cs="Arial"/>
              </w:rPr>
              <w:t xml:space="preserve">, </w:t>
            </w:r>
            <w:r w:rsidR="00EA774F">
              <w:rPr>
                <w:rFonts w:ascii="Arial" w:hAnsi="Arial" w:cs="Arial"/>
              </w:rPr>
              <w:t>Automation – the killer app? W</w:t>
            </w:r>
            <w:r w:rsidR="003874AF">
              <w:rPr>
                <w:rFonts w:ascii="Arial" w:hAnsi="Arial" w:cs="Arial"/>
              </w:rPr>
              <w:t>hat about u</w:t>
            </w:r>
            <w:r>
              <w:rPr>
                <w:rFonts w:ascii="Arial" w:hAnsi="Arial" w:cs="Arial"/>
              </w:rPr>
              <w:t xml:space="preserve">rban design, </w:t>
            </w:r>
            <w:proofErr w:type="gramStart"/>
            <w:r>
              <w:rPr>
                <w:rFonts w:ascii="Arial" w:hAnsi="Arial" w:cs="Arial"/>
              </w:rPr>
              <w:t>macro</w:t>
            </w:r>
            <w:proofErr w:type="gramEnd"/>
            <w:r>
              <w:rPr>
                <w:rFonts w:ascii="Arial" w:hAnsi="Arial" w:cs="Arial"/>
              </w:rPr>
              <w:t xml:space="preserve"> and </w:t>
            </w:r>
            <w:r w:rsidR="00311FFD">
              <w:rPr>
                <w:rFonts w:ascii="Arial" w:hAnsi="Arial" w:cs="Arial"/>
              </w:rPr>
              <w:t>micro; new</w:t>
            </w:r>
            <w:r>
              <w:rPr>
                <w:rFonts w:ascii="Arial" w:hAnsi="Arial" w:cs="Arial"/>
              </w:rPr>
              <w:t xml:space="preserve"> technologies</w:t>
            </w:r>
            <w:r w:rsidR="00C41413">
              <w:rPr>
                <w:rFonts w:ascii="Arial" w:hAnsi="Arial" w:cs="Arial"/>
              </w:rPr>
              <w:t xml:space="preserve">. </w:t>
            </w:r>
          </w:p>
        </w:tc>
        <w:tc>
          <w:tcPr>
            <w:tcW w:w="3848" w:type="dxa"/>
          </w:tcPr>
          <w:p w14:paraId="3C0A4833" w14:textId="77777777" w:rsidR="00445871" w:rsidRDefault="00445871" w:rsidP="00445871">
            <w:pPr>
              <w:rPr>
                <w:rFonts w:ascii="Arial" w:hAnsi="Arial" w:cs="Arial"/>
              </w:rPr>
            </w:pPr>
            <w:r>
              <w:rPr>
                <w:rFonts w:ascii="Arial" w:hAnsi="Arial" w:cs="Arial"/>
              </w:rPr>
              <w:t>In-class exercise</w:t>
            </w:r>
          </w:p>
          <w:p w14:paraId="604E4EB6" w14:textId="6BAD5C7D" w:rsidR="00445871" w:rsidRDefault="00EB4F43" w:rsidP="00445871">
            <w:pPr>
              <w:rPr>
                <w:rFonts w:ascii="Arial" w:hAnsi="Arial" w:cs="Arial"/>
              </w:rPr>
            </w:pPr>
            <w:hyperlink r:id="rId9" w:history="1">
              <w:r w:rsidR="00C21890" w:rsidRPr="00E70220">
                <w:rPr>
                  <w:rStyle w:val="Hyperlink"/>
                  <w:rFonts w:ascii="Arial" w:hAnsi="Arial" w:cs="Arial"/>
                </w:rPr>
                <w:t>https://smartgrowthamerica.org/what-are-complete-streets/</w:t>
              </w:r>
            </w:hyperlink>
          </w:p>
          <w:p w14:paraId="6BEDD595" w14:textId="77777777" w:rsidR="00C21890" w:rsidRDefault="00C21890" w:rsidP="00445871">
            <w:pPr>
              <w:rPr>
                <w:rFonts w:ascii="Arial" w:hAnsi="Arial" w:cs="Arial"/>
              </w:rPr>
            </w:pPr>
            <w:r>
              <w:rPr>
                <w:rFonts w:ascii="Arial" w:hAnsi="Arial" w:cs="Arial"/>
              </w:rPr>
              <w:t>WSJ on UAM</w:t>
            </w:r>
          </w:p>
          <w:p w14:paraId="7DA3A496" w14:textId="054CEBF4" w:rsidR="00C21890" w:rsidRPr="00C80257" w:rsidRDefault="00C21890" w:rsidP="00445871">
            <w:pPr>
              <w:rPr>
                <w:rFonts w:ascii="Arial" w:hAnsi="Arial" w:cs="Arial"/>
              </w:rPr>
            </w:pPr>
            <w:r>
              <w:rPr>
                <w:rFonts w:ascii="Arial" w:hAnsi="Arial" w:cs="Arial"/>
              </w:rPr>
              <w:t>Place examples</w:t>
            </w:r>
          </w:p>
        </w:tc>
      </w:tr>
      <w:tr w:rsidR="00445871" w:rsidRPr="00C80257" w14:paraId="2C1BE27D" w14:textId="77777777" w:rsidTr="00E16645">
        <w:trPr>
          <w:jc w:val="center"/>
        </w:trPr>
        <w:tc>
          <w:tcPr>
            <w:tcW w:w="805" w:type="dxa"/>
          </w:tcPr>
          <w:p w14:paraId="0BBF5F89" w14:textId="443BE3F3" w:rsidR="00445871" w:rsidRPr="00C80257" w:rsidRDefault="00445871" w:rsidP="00445871">
            <w:pPr>
              <w:rPr>
                <w:rFonts w:ascii="Arial" w:hAnsi="Arial" w:cs="Arial"/>
              </w:rPr>
            </w:pPr>
            <w:r w:rsidRPr="00C80257">
              <w:rPr>
                <w:rFonts w:ascii="Arial" w:hAnsi="Arial" w:cs="Arial"/>
              </w:rPr>
              <w:t>11/1</w:t>
            </w:r>
            <w:r>
              <w:rPr>
                <w:rFonts w:ascii="Arial" w:hAnsi="Arial" w:cs="Arial"/>
              </w:rPr>
              <w:t>6</w:t>
            </w:r>
            <w:r w:rsidRPr="00C80257">
              <w:rPr>
                <w:rFonts w:ascii="Arial" w:hAnsi="Arial" w:cs="Arial"/>
              </w:rPr>
              <w:t xml:space="preserve"> Wed</w:t>
            </w:r>
          </w:p>
        </w:tc>
        <w:tc>
          <w:tcPr>
            <w:tcW w:w="4697" w:type="dxa"/>
          </w:tcPr>
          <w:p w14:paraId="47C0CDE8" w14:textId="04D1B6B6" w:rsidR="00445871" w:rsidRPr="00C80257" w:rsidRDefault="00D77BE4" w:rsidP="00445871">
            <w:pPr>
              <w:rPr>
                <w:rFonts w:ascii="Arial" w:hAnsi="Arial" w:cs="Arial"/>
              </w:rPr>
            </w:pPr>
            <w:r>
              <w:rPr>
                <w:rFonts w:ascii="Arial" w:hAnsi="Arial" w:cs="Arial"/>
              </w:rPr>
              <w:t xml:space="preserve">Slack day </w:t>
            </w:r>
          </w:p>
        </w:tc>
        <w:tc>
          <w:tcPr>
            <w:tcW w:w="3848" w:type="dxa"/>
          </w:tcPr>
          <w:p w14:paraId="4AA80D87" w14:textId="4E4A3D8C" w:rsidR="00445871" w:rsidRPr="00C80257" w:rsidRDefault="00445871" w:rsidP="00445871">
            <w:pPr>
              <w:rPr>
                <w:rFonts w:ascii="Arial" w:hAnsi="Arial" w:cs="Arial"/>
              </w:rPr>
            </w:pPr>
          </w:p>
        </w:tc>
      </w:tr>
      <w:tr w:rsidR="00445871" w:rsidRPr="00C80257" w14:paraId="453BA154" w14:textId="77777777" w:rsidTr="00E16645">
        <w:trPr>
          <w:jc w:val="center"/>
        </w:trPr>
        <w:tc>
          <w:tcPr>
            <w:tcW w:w="805" w:type="dxa"/>
          </w:tcPr>
          <w:p w14:paraId="35C44660" w14:textId="73EA5136" w:rsidR="00445871" w:rsidRPr="00C80257" w:rsidRDefault="00445871" w:rsidP="00445871">
            <w:pPr>
              <w:rPr>
                <w:rFonts w:ascii="Arial" w:hAnsi="Arial" w:cs="Arial"/>
              </w:rPr>
            </w:pPr>
            <w:r w:rsidRPr="00C80257">
              <w:rPr>
                <w:rFonts w:ascii="Arial" w:hAnsi="Arial" w:cs="Arial"/>
              </w:rPr>
              <w:t>11/</w:t>
            </w:r>
            <w:r>
              <w:rPr>
                <w:rFonts w:ascii="Arial" w:hAnsi="Arial" w:cs="Arial"/>
              </w:rPr>
              <w:t>21</w:t>
            </w:r>
            <w:r w:rsidRPr="00C80257">
              <w:rPr>
                <w:rFonts w:ascii="Arial" w:hAnsi="Arial" w:cs="Arial"/>
              </w:rPr>
              <w:t xml:space="preserve"> Mon</w:t>
            </w:r>
          </w:p>
        </w:tc>
        <w:tc>
          <w:tcPr>
            <w:tcW w:w="4697" w:type="dxa"/>
          </w:tcPr>
          <w:p w14:paraId="45CC97AF" w14:textId="3C69F267" w:rsidR="00445871" w:rsidRPr="00C80257" w:rsidRDefault="00445871" w:rsidP="00445871">
            <w:pPr>
              <w:rPr>
                <w:rFonts w:ascii="Arial" w:hAnsi="Arial" w:cs="Arial"/>
              </w:rPr>
            </w:pPr>
            <w:r>
              <w:rPr>
                <w:rFonts w:ascii="Arial" w:hAnsi="Arial" w:cs="Arial"/>
              </w:rPr>
              <w:t>Financing transportation – public and private</w:t>
            </w:r>
            <w:r w:rsidR="00980C26">
              <w:rPr>
                <w:rFonts w:ascii="Arial" w:hAnsi="Arial" w:cs="Arial"/>
              </w:rPr>
              <w:t xml:space="preserve">. </w:t>
            </w:r>
            <w:r w:rsidR="00D77BE4">
              <w:rPr>
                <w:rFonts w:ascii="Arial" w:hAnsi="Arial" w:cs="Arial"/>
              </w:rPr>
              <w:t>Sources and costs of money</w:t>
            </w:r>
            <w:r w:rsidR="002C5713">
              <w:rPr>
                <w:rFonts w:ascii="Arial" w:hAnsi="Arial" w:cs="Arial"/>
              </w:rPr>
              <w:t xml:space="preserve">. Tolling and congestion pricing </w:t>
            </w:r>
          </w:p>
        </w:tc>
        <w:tc>
          <w:tcPr>
            <w:tcW w:w="3848" w:type="dxa"/>
          </w:tcPr>
          <w:p w14:paraId="54E3E100" w14:textId="73FD63B6" w:rsidR="00445871" w:rsidRPr="00C80257" w:rsidRDefault="00CC2F35" w:rsidP="00445871">
            <w:pPr>
              <w:rPr>
                <w:rFonts w:ascii="Arial" w:hAnsi="Arial" w:cs="Arial"/>
              </w:rPr>
            </w:pPr>
            <w:r>
              <w:rPr>
                <w:rFonts w:ascii="Arial" w:hAnsi="Arial" w:cs="Arial"/>
              </w:rPr>
              <w:t>Eno Center report on transit costs</w:t>
            </w:r>
          </w:p>
        </w:tc>
      </w:tr>
      <w:tr w:rsidR="00240BAB" w:rsidRPr="00C80257" w14:paraId="2E00BCE3" w14:textId="77777777" w:rsidTr="008C5500">
        <w:trPr>
          <w:jc w:val="center"/>
        </w:trPr>
        <w:tc>
          <w:tcPr>
            <w:tcW w:w="805" w:type="dxa"/>
          </w:tcPr>
          <w:p w14:paraId="1BA8F5AD" w14:textId="50FB6A63" w:rsidR="00240BAB" w:rsidRPr="00C80257" w:rsidRDefault="00240BAB" w:rsidP="00445871">
            <w:pPr>
              <w:rPr>
                <w:rFonts w:ascii="Arial" w:hAnsi="Arial" w:cs="Arial"/>
              </w:rPr>
            </w:pPr>
            <w:r w:rsidRPr="00C80257">
              <w:rPr>
                <w:rFonts w:ascii="Arial" w:hAnsi="Arial" w:cs="Arial"/>
              </w:rPr>
              <w:t>11/</w:t>
            </w:r>
            <w:r>
              <w:rPr>
                <w:rFonts w:ascii="Arial" w:hAnsi="Arial" w:cs="Arial"/>
              </w:rPr>
              <w:t>23</w:t>
            </w:r>
            <w:r w:rsidRPr="00C80257">
              <w:rPr>
                <w:rFonts w:ascii="Arial" w:hAnsi="Arial" w:cs="Arial"/>
              </w:rPr>
              <w:t xml:space="preserve"> Wed</w:t>
            </w:r>
          </w:p>
        </w:tc>
        <w:tc>
          <w:tcPr>
            <w:tcW w:w="8545" w:type="dxa"/>
            <w:gridSpan w:val="2"/>
            <w:shd w:val="clear" w:color="auto" w:fill="FF0000"/>
          </w:tcPr>
          <w:p w14:paraId="7320022F" w14:textId="628A3158" w:rsidR="00240BAB" w:rsidRPr="00C80257" w:rsidRDefault="00240BAB" w:rsidP="00E16645">
            <w:pPr>
              <w:jc w:val="center"/>
              <w:rPr>
                <w:rFonts w:ascii="Arial" w:hAnsi="Arial" w:cs="Arial"/>
              </w:rPr>
            </w:pPr>
            <w:r w:rsidRPr="005A4927">
              <w:rPr>
                <w:rFonts w:ascii="Arial" w:hAnsi="Arial" w:cs="Arial"/>
                <w:b/>
                <w:bCs/>
                <w:color w:val="FFFFFF" w:themeColor="background1"/>
              </w:rPr>
              <w:t>THANKSGIVING BREAK</w:t>
            </w:r>
          </w:p>
        </w:tc>
      </w:tr>
      <w:tr w:rsidR="00445871" w:rsidRPr="00C80257" w14:paraId="0FA8C548" w14:textId="77777777" w:rsidTr="00E16645">
        <w:trPr>
          <w:jc w:val="center"/>
        </w:trPr>
        <w:tc>
          <w:tcPr>
            <w:tcW w:w="805" w:type="dxa"/>
          </w:tcPr>
          <w:p w14:paraId="6D5B1506" w14:textId="26DFD792" w:rsidR="00445871" w:rsidRPr="00C80257" w:rsidRDefault="00445871" w:rsidP="00445871">
            <w:pPr>
              <w:rPr>
                <w:rFonts w:ascii="Arial" w:hAnsi="Arial" w:cs="Arial"/>
              </w:rPr>
            </w:pPr>
            <w:r w:rsidRPr="00C80257">
              <w:rPr>
                <w:rFonts w:ascii="Arial" w:hAnsi="Arial" w:cs="Arial"/>
              </w:rPr>
              <w:t>11/</w:t>
            </w:r>
            <w:r>
              <w:rPr>
                <w:rFonts w:ascii="Arial" w:hAnsi="Arial" w:cs="Arial"/>
              </w:rPr>
              <w:t>28</w:t>
            </w:r>
            <w:r w:rsidRPr="00C80257">
              <w:rPr>
                <w:rFonts w:ascii="Arial" w:hAnsi="Arial" w:cs="Arial"/>
              </w:rPr>
              <w:t xml:space="preserve"> Mon</w:t>
            </w:r>
          </w:p>
        </w:tc>
        <w:tc>
          <w:tcPr>
            <w:tcW w:w="4697" w:type="dxa"/>
          </w:tcPr>
          <w:p w14:paraId="5A19198E" w14:textId="2D7E876E" w:rsidR="00445871" w:rsidRDefault="00445871" w:rsidP="00445871">
            <w:pPr>
              <w:rPr>
                <w:rFonts w:ascii="Arial" w:hAnsi="Arial" w:cs="Arial"/>
              </w:rPr>
            </w:pPr>
            <w:r>
              <w:rPr>
                <w:rFonts w:ascii="Arial" w:hAnsi="Arial" w:cs="Arial"/>
              </w:rPr>
              <w:t xml:space="preserve">Evaluation and decision </w:t>
            </w:r>
            <w:r w:rsidR="00C1609F">
              <w:rPr>
                <w:rFonts w:ascii="Arial" w:hAnsi="Arial" w:cs="Arial"/>
              </w:rPr>
              <w:t>making –</w:t>
            </w:r>
            <w:r>
              <w:rPr>
                <w:rFonts w:ascii="Arial" w:hAnsi="Arial" w:cs="Arial"/>
              </w:rPr>
              <w:t xml:space="preserve"> planning </w:t>
            </w:r>
            <w:r w:rsidR="00AF1112">
              <w:rPr>
                <w:rFonts w:ascii="Arial" w:hAnsi="Arial" w:cs="Arial"/>
              </w:rPr>
              <w:t>products; performance</w:t>
            </w:r>
            <w:r>
              <w:rPr>
                <w:rFonts w:ascii="Arial" w:hAnsi="Arial" w:cs="Arial"/>
              </w:rPr>
              <w:t xml:space="preserve"> measurement </w:t>
            </w:r>
          </w:p>
          <w:p w14:paraId="5A4268BC" w14:textId="7D344E85" w:rsidR="00CC4F5E" w:rsidRPr="00C80257" w:rsidRDefault="00CC4F5E" w:rsidP="00445871">
            <w:pPr>
              <w:rPr>
                <w:rFonts w:ascii="Arial" w:hAnsi="Arial" w:cs="Arial"/>
              </w:rPr>
            </w:pPr>
            <w:r>
              <w:rPr>
                <w:rFonts w:ascii="Arial" w:hAnsi="Arial" w:cs="Arial"/>
              </w:rPr>
              <w:t>Logic model</w:t>
            </w:r>
            <w:r w:rsidR="00C41413">
              <w:rPr>
                <w:rFonts w:ascii="Arial" w:hAnsi="Arial" w:cs="Arial"/>
              </w:rPr>
              <w:t>s</w:t>
            </w:r>
            <w:r>
              <w:rPr>
                <w:rFonts w:ascii="Arial" w:hAnsi="Arial" w:cs="Arial"/>
              </w:rPr>
              <w:t>, BC</w:t>
            </w:r>
            <w:r w:rsidR="00980C26">
              <w:rPr>
                <w:rFonts w:ascii="Arial" w:hAnsi="Arial" w:cs="Arial"/>
              </w:rPr>
              <w:t>A</w:t>
            </w:r>
            <w:r>
              <w:rPr>
                <w:rFonts w:ascii="Arial" w:hAnsi="Arial" w:cs="Arial"/>
              </w:rPr>
              <w:t xml:space="preserve"> and limitations</w:t>
            </w:r>
          </w:p>
        </w:tc>
        <w:tc>
          <w:tcPr>
            <w:tcW w:w="3848" w:type="dxa"/>
          </w:tcPr>
          <w:p w14:paraId="40B8E151" w14:textId="77777777" w:rsidR="00445871" w:rsidRPr="00C80257" w:rsidRDefault="00445871" w:rsidP="00445871">
            <w:pPr>
              <w:rPr>
                <w:rFonts w:ascii="Arial" w:hAnsi="Arial" w:cs="Arial"/>
              </w:rPr>
            </w:pPr>
          </w:p>
        </w:tc>
      </w:tr>
      <w:tr w:rsidR="00445871" w:rsidRPr="00C80257" w14:paraId="64E16774" w14:textId="77777777" w:rsidTr="00E16645">
        <w:trPr>
          <w:jc w:val="center"/>
        </w:trPr>
        <w:tc>
          <w:tcPr>
            <w:tcW w:w="805" w:type="dxa"/>
          </w:tcPr>
          <w:p w14:paraId="58A5215D" w14:textId="70AA179F" w:rsidR="00445871" w:rsidRPr="00C80257" w:rsidRDefault="00445871" w:rsidP="00445871">
            <w:pPr>
              <w:rPr>
                <w:rFonts w:ascii="Arial" w:hAnsi="Arial" w:cs="Arial"/>
              </w:rPr>
            </w:pPr>
            <w:r w:rsidRPr="00C80257">
              <w:rPr>
                <w:rFonts w:ascii="Arial" w:hAnsi="Arial" w:cs="Arial"/>
              </w:rPr>
              <w:t>1</w:t>
            </w:r>
            <w:r>
              <w:rPr>
                <w:rFonts w:ascii="Arial" w:hAnsi="Arial" w:cs="Arial"/>
              </w:rPr>
              <w:t>1</w:t>
            </w:r>
            <w:r w:rsidRPr="00C80257">
              <w:rPr>
                <w:rFonts w:ascii="Arial" w:hAnsi="Arial" w:cs="Arial"/>
              </w:rPr>
              <w:t>/</w:t>
            </w:r>
            <w:r>
              <w:rPr>
                <w:rFonts w:ascii="Arial" w:hAnsi="Arial" w:cs="Arial"/>
              </w:rPr>
              <w:t>30</w:t>
            </w:r>
            <w:r w:rsidRPr="00C80257">
              <w:rPr>
                <w:rFonts w:ascii="Arial" w:hAnsi="Arial" w:cs="Arial"/>
              </w:rPr>
              <w:t xml:space="preserve"> Wed</w:t>
            </w:r>
          </w:p>
        </w:tc>
        <w:tc>
          <w:tcPr>
            <w:tcW w:w="4697" w:type="dxa"/>
          </w:tcPr>
          <w:p w14:paraId="51FDCE31" w14:textId="42D05E8B" w:rsidR="00445871" w:rsidRPr="00C80257" w:rsidRDefault="00445871" w:rsidP="00445871">
            <w:pPr>
              <w:rPr>
                <w:rFonts w:ascii="Arial" w:hAnsi="Arial" w:cs="Arial"/>
              </w:rPr>
            </w:pPr>
            <w:r w:rsidRPr="00C80257">
              <w:rPr>
                <w:rFonts w:ascii="Arial" w:hAnsi="Arial" w:cs="Arial"/>
              </w:rPr>
              <w:t>Wrap up – what did we learn? What should we remember</w:t>
            </w:r>
            <w:r>
              <w:rPr>
                <w:rFonts w:ascii="Arial" w:hAnsi="Arial" w:cs="Arial"/>
              </w:rPr>
              <w:t>?</w:t>
            </w:r>
          </w:p>
        </w:tc>
        <w:tc>
          <w:tcPr>
            <w:tcW w:w="3848" w:type="dxa"/>
          </w:tcPr>
          <w:p w14:paraId="10DC0CBD" w14:textId="77777777" w:rsidR="00445871" w:rsidRPr="00C80257" w:rsidRDefault="00445871" w:rsidP="00445871">
            <w:pPr>
              <w:rPr>
                <w:rFonts w:ascii="Arial" w:hAnsi="Arial" w:cs="Arial"/>
              </w:rPr>
            </w:pPr>
          </w:p>
        </w:tc>
      </w:tr>
      <w:tr w:rsidR="00445871" w:rsidRPr="00C80257" w14:paraId="1F4D3D8C" w14:textId="77777777" w:rsidTr="000E378F">
        <w:trPr>
          <w:jc w:val="center"/>
        </w:trPr>
        <w:tc>
          <w:tcPr>
            <w:tcW w:w="805" w:type="dxa"/>
          </w:tcPr>
          <w:p w14:paraId="364AC135" w14:textId="419F7106" w:rsidR="00445871" w:rsidRPr="00C80257" w:rsidRDefault="00445871" w:rsidP="00445871">
            <w:pPr>
              <w:rPr>
                <w:rFonts w:ascii="Arial" w:hAnsi="Arial" w:cs="Arial"/>
              </w:rPr>
            </w:pPr>
            <w:r>
              <w:rPr>
                <w:rFonts w:ascii="Arial" w:hAnsi="Arial" w:cs="Arial"/>
              </w:rPr>
              <w:t>12/9 Mon</w:t>
            </w:r>
          </w:p>
        </w:tc>
        <w:tc>
          <w:tcPr>
            <w:tcW w:w="4697" w:type="dxa"/>
          </w:tcPr>
          <w:p w14:paraId="6CE2CF97" w14:textId="12346C41" w:rsidR="00445871" w:rsidRPr="00C80257" w:rsidRDefault="00445871" w:rsidP="00445871">
            <w:pPr>
              <w:rPr>
                <w:rFonts w:ascii="Arial" w:hAnsi="Arial" w:cs="Arial"/>
              </w:rPr>
            </w:pPr>
            <w:r>
              <w:rPr>
                <w:rFonts w:ascii="Arial" w:hAnsi="Arial" w:cs="Arial"/>
              </w:rPr>
              <w:t>FINAL EXAM 9:00-11:00</w:t>
            </w:r>
          </w:p>
        </w:tc>
        <w:tc>
          <w:tcPr>
            <w:tcW w:w="3848" w:type="dxa"/>
          </w:tcPr>
          <w:p w14:paraId="5442BCAE" w14:textId="77777777" w:rsidR="00445871" w:rsidRPr="00C80257" w:rsidRDefault="00445871" w:rsidP="00445871">
            <w:pPr>
              <w:rPr>
                <w:rFonts w:ascii="Arial" w:hAnsi="Arial" w:cs="Arial"/>
              </w:rPr>
            </w:pPr>
          </w:p>
        </w:tc>
      </w:tr>
      <w:tr w:rsidR="00B23967" w:rsidRPr="00C80257" w14:paraId="0725C4AD" w14:textId="77777777" w:rsidTr="006C4384">
        <w:trPr>
          <w:jc w:val="center"/>
        </w:trPr>
        <w:tc>
          <w:tcPr>
            <w:tcW w:w="9350" w:type="dxa"/>
            <w:gridSpan w:val="3"/>
          </w:tcPr>
          <w:p w14:paraId="52BBBBF0" w14:textId="38B05EBA" w:rsidR="00B23967" w:rsidRPr="00C80257" w:rsidRDefault="00B23967" w:rsidP="00E16645">
            <w:pPr>
              <w:jc w:val="center"/>
              <w:rPr>
                <w:rFonts w:ascii="Arial" w:hAnsi="Arial" w:cs="Arial"/>
              </w:rPr>
            </w:pPr>
            <w:r>
              <w:rPr>
                <w:rFonts w:ascii="Arial" w:hAnsi="Arial" w:cs="Arial"/>
              </w:rPr>
              <w:t>Interesting topics now excluded</w:t>
            </w:r>
          </w:p>
        </w:tc>
      </w:tr>
      <w:tr w:rsidR="00445871" w:rsidRPr="00C80257" w14:paraId="2E297753" w14:textId="77777777" w:rsidTr="00E16645">
        <w:trPr>
          <w:jc w:val="center"/>
        </w:trPr>
        <w:tc>
          <w:tcPr>
            <w:tcW w:w="805" w:type="dxa"/>
          </w:tcPr>
          <w:p w14:paraId="713EF1A2" w14:textId="316B6D1A" w:rsidR="00445871" w:rsidRPr="00C80257" w:rsidRDefault="00445871" w:rsidP="00445871">
            <w:pPr>
              <w:rPr>
                <w:rFonts w:ascii="Arial" w:hAnsi="Arial" w:cs="Arial"/>
              </w:rPr>
            </w:pPr>
          </w:p>
        </w:tc>
        <w:tc>
          <w:tcPr>
            <w:tcW w:w="4697" w:type="dxa"/>
          </w:tcPr>
          <w:p w14:paraId="16C8C286" w14:textId="5E0A92E5" w:rsidR="00445871" w:rsidRPr="00C80257" w:rsidRDefault="00445871" w:rsidP="00445871">
            <w:pPr>
              <w:rPr>
                <w:rFonts w:ascii="Arial" w:hAnsi="Arial" w:cs="Arial"/>
              </w:rPr>
            </w:pPr>
            <w:r>
              <w:rPr>
                <w:rFonts w:ascii="Arial" w:hAnsi="Arial" w:cs="Arial"/>
              </w:rPr>
              <w:t>Taste of traffic flow – fundamental diagram, speed, capacity, and safety – this is about goals and what is transportation about.</w:t>
            </w:r>
          </w:p>
        </w:tc>
        <w:tc>
          <w:tcPr>
            <w:tcW w:w="3848" w:type="dxa"/>
          </w:tcPr>
          <w:p w14:paraId="2EDB4D19" w14:textId="77777777" w:rsidR="00445871" w:rsidRPr="00C80257" w:rsidRDefault="00445871" w:rsidP="00445871">
            <w:pPr>
              <w:rPr>
                <w:rFonts w:ascii="Arial" w:hAnsi="Arial" w:cs="Arial"/>
              </w:rPr>
            </w:pPr>
          </w:p>
        </w:tc>
      </w:tr>
      <w:tr w:rsidR="00445871" w:rsidRPr="00C80257" w14:paraId="2C6FBC61" w14:textId="77777777" w:rsidTr="00E16645">
        <w:trPr>
          <w:jc w:val="center"/>
        </w:trPr>
        <w:tc>
          <w:tcPr>
            <w:tcW w:w="805" w:type="dxa"/>
          </w:tcPr>
          <w:p w14:paraId="07D36A52" w14:textId="77777777" w:rsidR="00445871" w:rsidRPr="00C80257" w:rsidRDefault="00445871" w:rsidP="00445871">
            <w:pPr>
              <w:rPr>
                <w:rFonts w:ascii="Arial" w:hAnsi="Arial" w:cs="Arial"/>
              </w:rPr>
            </w:pPr>
          </w:p>
        </w:tc>
        <w:tc>
          <w:tcPr>
            <w:tcW w:w="4697" w:type="dxa"/>
          </w:tcPr>
          <w:p w14:paraId="54A283FC" w14:textId="2A813628" w:rsidR="00445871" w:rsidRPr="00C80257" w:rsidRDefault="00445871" w:rsidP="00445871">
            <w:pPr>
              <w:rPr>
                <w:rFonts w:ascii="Arial" w:hAnsi="Arial" w:cs="Arial"/>
              </w:rPr>
            </w:pPr>
            <w:r>
              <w:rPr>
                <w:rFonts w:ascii="Arial" w:hAnsi="Arial" w:cs="Arial"/>
              </w:rPr>
              <w:t xml:space="preserve">Demographics and travel – </w:t>
            </w:r>
            <w:r w:rsidR="00A27550">
              <w:rPr>
                <w:rFonts w:ascii="Arial" w:hAnsi="Arial" w:cs="Arial"/>
              </w:rPr>
              <w:t xml:space="preserve">  what is stable</w:t>
            </w:r>
          </w:p>
        </w:tc>
        <w:tc>
          <w:tcPr>
            <w:tcW w:w="3848" w:type="dxa"/>
          </w:tcPr>
          <w:p w14:paraId="79AE3D39" w14:textId="77777777" w:rsidR="00445871" w:rsidRPr="00C80257" w:rsidRDefault="00445871" w:rsidP="00445871">
            <w:pPr>
              <w:rPr>
                <w:rFonts w:ascii="Arial" w:hAnsi="Arial" w:cs="Arial"/>
              </w:rPr>
            </w:pPr>
          </w:p>
        </w:tc>
      </w:tr>
      <w:tr w:rsidR="00445871" w:rsidRPr="00C80257" w14:paraId="0F87FF9F" w14:textId="77777777" w:rsidTr="00E16645">
        <w:trPr>
          <w:jc w:val="center"/>
        </w:trPr>
        <w:tc>
          <w:tcPr>
            <w:tcW w:w="805" w:type="dxa"/>
          </w:tcPr>
          <w:p w14:paraId="559A94B4" w14:textId="77777777" w:rsidR="00445871" w:rsidRPr="00C80257" w:rsidRDefault="00445871" w:rsidP="00445871">
            <w:pPr>
              <w:rPr>
                <w:rFonts w:ascii="Arial" w:hAnsi="Arial" w:cs="Arial"/>
              </w:rPr>
            </w:pPr>
          </w:p>
        </w:tc>
        <w:tc>
          <w:tcPr>
            <w:tcW w:w="4697" w:type="dxa"/>
          </w:tcPr>
          <w:p w14:paraId="26479176" w14:textId="43AD8388" w:rsidR="00445871" w:rsidRPr="00C80257" w:rsidRDefault="00445871" w:rsidP="00445871">
            <w:pPr>
              <w:rPr>
                <w:rFonts w:ascii="Arial" w:hAnsi="Arial" w:cs="Arial"/>
              </w:rPr>
            </w:pPr>
          </w:p>
        </w:tc>
        <w:tc>
          <w:tcPr>
            <w:tcW w:w="3848" w:type="dxa"/>
          </w:tcPr>
          <w:p w14:paraId="22A42E11" w14:textId="49BF33FE" w:rsidR="00445871" w:rsidRPr="00C80257" w:rsidRDefault="00445871" w:rsidP="00445871">
            <w:pPr>
              <w:rPr>
                <w:rFonts w:ascii="Arial" w:hAnsi="Arial" w:cs="Arial"/>
              </w:rPr>
            </w:pPr>
          </w:p>
        </w:tc>
      </w:tr>
    </w:tbl>
    <w:p w14:paraId="08888BED" w14:textId="15048119" w:rsidR="00BF0C53" w:rsidRDefault="00BF0C53" w:rsidP="00BF0C53">
      <w:pPr>
        <w:pStyle w:val="Heading1"/>
        <w:rPr>
          <w:rFonts w:ascii="Arial" w:eastAsia="Calibri" w:hAnsi="Arial" w:cs="Arial"/>
          <w:b/>
        </w:rPr>
      </w:pPr>
      <w:r>
        <w:rPr>
          <w:rFonts w:ascii="Arial" w:eastAsia="Calibri" w:hAnsi="Arial" w:cs="Arial"/>
          <w:b/>
        </w:rPr>
        <w:t>Required a</w:t>
      </w:r>
      <w:r w:rsidRPr="002F6D57">
        <w:rPr>
          <w:rFonts w:ascii="Arial" w:eastAsia="Calibri" w:hAnsi="Arial" w:cs="Arial"/>
          <w:b/>
        </w:rPr>
        <w:t>nnouncement</w:t>
      </w:r>
    </w:p>
    <w:p w14:paraId="796CA723" w14:textId="77777777" w:rsidR="00BF0C53" w:rsidRPr="002F6D57" w:rsidRDefault="00BF0C53" w:rsidP="00BF0C53">
      <w:pPr>
        <w:kinsoku w:val="0"/>
        <w:overflowPunct w:val="0"/>
        <w:autoSpaceDE w:val="0"/>
        <w:autoSpaceDN w:val="0"/>
        <w:adjustRightInd w:val="0"/>
        <w:spacing w:before="7" w:after="0" w:line="240" w:lineRule="auto"/>
        <w:rPr>
          <w:rFonts w:ascii="Times New Roman" w:hAnsi="Times New Roman" w:cs="Times New Roman"/>
          <w:sz w:val="8"/>
          <w:szCs w:val="8"/>
        </w:rPr>
      </w:pPr>
    </w:p>
    <w:p w14:paraId="5854D1B7" w14:textId="57E4A2EF" w:rsidR="00BF0C53" w:rsidRPr="002F6D57" w:rsidRDefault="00BF0C53" w:rsidP="00BF0C53">
      <w:pPr>
        <w:kinsoku w:val="0"/>
        <w:overflowPunct w:val="0"/>
        <w:autoSpaceDE w:val="0"/>
        <w:autoSpaceDN w:val="0"/>
        <w:adjustRightInd w:val="0"/>
        <w:spacing w:after="0" w:line="240" w:lineRule="auto"/>
        <w:ind w:left="101"/>
        <w:rPr>
          <w:rFonts w:ascii="Times New Roman" w:hAnsi="Times New Roman" w:cs="Times New Roman"/>
          <w:spacing w:val="-49"/>
          <w:sz w:val="20"/>
          <w:szCs w:val="20"/>
        </w:rPr>
      </w:pPr>
      <w:r w:rsidRPr="002F6D57">
        <w:rPr>
          <w:rFonts w:ascii="Times New Roman" w:hAnsi="Times New Roman" w:cs="Times New Roman"/>
          <w:spacing w:val="-49"/>
          <w:sz w:val="20"/>
          <w:szCs w:val="20"/>
        </w:rPr>
        <w:t xml:space="preserve"> </w:t>
      </w:r>
    </w:p>
    <w:p w14:paraId="0DFD33B3" w14:textId="4D758072" w:rsidR="00BF0C53" w:rsidRPr="002F6D57" w:rsidRDefault="00BF0C53" w:rsidP="00BF0C53">
      <w:pPr>
        <w:kinsoku w:val="0"/>
        <w:overflowPunct w:val="0"/>
        <w:autoSpaceDE w:val="0"/>
        <w:autoSpaceDN w:val="0"/>
        <w:adjustRightInd w:val="0"/>
        <w:spacing w:after="0" w:line="240" w:lineRule="auto"/>
        <w:ind w:left="101"/>
        <w:rPr>
          <w:rFonts w:ascii="Times New Roman" w:hAnsi="Times New Roman" w:cs="Times New Roman"/>
          <w:spacing w:val="-49"/>
          <w:sz w:val="20"/>
          <w:szCs w:val="20"/>
        </w:rPr>
      </w:pPr>
      <w:r w:rsidRPr="002F6D57">
        <w:rPr>
          <w:rFonts w:ascii="Times New Roman" w:hAnsi="Times New Roman" w:cs="Times New Roman"/>
          <w:spacing w:val="-49"/>
          <w:sz w:val="20"/>
          <w:szCs w:val="20"/>
        </w:rPr>
        <w:t xml:space="preserve"> </w:t>
      </w:r>
      <w:r w:rsidRPr="002F6D57">
        <w:rPr>
          <w:rFonts w:ascii="Times New Roman" w:hAnsi="Times New Roman" w:cs="Times New Roman"/>
          <w:noProof/>
          <w:spacing w:val="-49"/>
          <w:sz w:val="20"/>
          <w:szCs w:val="20"/>
        </w:rPr>
        <mc:AlternateContent>
          <mc:Choice Requires="wps">
            <w:drawing>
              <wp:inline distT="0" distB="0" distL="0" distR="0" wp14:anchorId="30CFB486" wp14:editId="34F8A712">
                <wp:extent cx="6154615" cy="949569"/>
                <wp:effectExtent l="0" t="0" r="17780" b="2222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615" cy="949569"/>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31E0A8" w14:textId="12F7041B" w:rsidR="00BF0C53" w:rsidRPr="003F49F8" w:rsidRDefault="00BF0C53" w:rsidP="00BF0C53">
                            <w:pPr>
                              <w:pStyle w:val="BodyText"/>
                              <w:kinsoku w:val="0"/>
                              <w:overflowPunct w:val="0"/>
                              <w:spacing w:before="21"/>
                              <w:ind w:left="109" w:right="194"/>
                              <w:rPr>
                                <w:color w:val="000000"/>
                                <w:sz w:val="18"/>
                                <w:szCs w:val="18"/>
                              </w:rPr>
                            </w:pPr>
                            <w:r w:rsidRPr="003F49F8">
                              <w:rPr>
                                <w:sz w:val="18"/>
                                <w:szCs w:val="18"/>
                              </w:rPr>
                              <w:t xml:space="preserve">Northwestern University is committed to providing the most accessible learning environment as </w:t>
                            </w:r>
                            <w:r w:rsidR="00A50AB6" w:rsidRPr="003F49F8">
                              <w:rPr>
                                <w:sz w:val="18"/>
                                <w:szCs w:val="18"/>
                              </w:rPr>
                              <w:t>possible</w:t>
                            </w:r>
                            <w:r w:rsidRPr="003F49F8">
                              <w:rPr>
                                <w:sz w:val="18"/>
                                <w:szCs w:val="18"/>
                              </w:rPr>
                              <w:t xml:space="preserve"> for students with disabilities. Should you anticipate or experience disability-related barriers in the academic setting, please contact AccessibleNU to move forward with the university’s established accommodation process (e: </w:t>
                            </w:r>
                            <w:hyperlink r:id="rId10" w:history="1">
                              <w:r w:rsidRPr="003F49F8">
                                <w:rPr>
                                  <w:color w:val="0000FF"/>
                                  <w:sz w:val="18"/>
                                  <w:szCs w:val="18"/>
                                </w:rPr>
                                <w:t>accessiblenu@northwestern.edu</w:t>
                              </w:r>
                              <w:r w:rsidRPr="003F49F8">
                                <w:rPr>
                                  <w:color w:val="000000"/>
                                  <w:sz w:val="18"/>
                                  <w:szCs w:val="18"/>
                                </w:rPr>
                                <w:t>;</w:t>
                              </w:r>
                            </w:hyperlink>
                            <w:r w:rsidRPr="003F49F8">
                              <w:rPr>
                                <w:color w:val="000000"/>
                                <w:sz w:val="18"/>
                                <w:szCs w:val="18"/>
                              </w:rPr>
                              <w:t xml:space="preserve"> p: 847-467-5530). If you already have established accommodations with AccessibleNU, please let me know as soon as possible, preferably within the first two weeks of the term, so we can work together to implement your disability accommodations. Disability information, including academic accommodations, is confidential under the Family Educational Rights and Privacy Act.</w:t>
                            </w:r>
                          </w:p>
                        </w:txbxContent>
                      </wps:txbx>
                      <wps:bodyPr rot="0" vert="horz" wrap="square" lIns="0" tIns="0" rIns="0" bIns="0" anchor="t" anchorCtr="0" upright="1">
                        <a:noAutofit/>
                      </wps:bodyPr>
                    </wps:wsp>
                  </a:graphicData>
                </a:graphic>
              </wp:inline>
            </w:drawing>
          </mc:Choice>
          <mc:Fallback>
            <w:pict>
              <v:shapetype w14:anchorId="30CFB486" id="_x0000_t202" coordsize="21600,21600" o:spt="202" path="m,l,21600r21600,l21600,xe">
                <v:stroke joinstyle="miter"/>
                <v:path gradientshapeok="t" o:connecttype="rect"/>
              </v:shapetype>
              <v:shape id="Text Box 3" o:spid="_x0000_s1026" type="#_x0000_t202" style="width:484.6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" filled="f" strokeweight=".48pt">
                <v:textbox inset="0,0,0,0">
                  <w:txbxContent>
                    <w:p w14:paraId="2D31E0A8" w14:textId="12F7041B" w:rsidR="00BF0C53" w:rsidRPr="003F49F8" w:rsidRDefault="00BF0C53" w:rsidP="00BF0C53">
                      <w:pPr>
                        <w:pStyle w:val="BodyText"/>
                        <w:kinsoku w:val="0"/>
                        <w:overflowPunct w:val="0"/>
                        <w:spacing w:before="21"/>
                        <w:ind w:left="109" w:right="194"/>
                        <w:rPr>
                          <w:color w:val="000000"/>
                          <w:sz w:val="18"/>
                          <w:szCs w:val="18"/>
                        </w:rPr>
                      </w:pPr>
                      <w:r w:rsidRPr="003F49F8">
                        <w:rPr>
                          <w:sz w:val="18"/>
                          <w:szCs w:val="18"/>
                        </w:rPr>
                        <w:t xml:space="preserve">Northwestern University is committed to providing the most accessible learning environment as </w:t>
                      </w:r>
                      <w:r w:rsidR="00A50AB6" w:rsidRPr="003F49F8">
                        <w:rPr>
                          <w:sz w:val="18"/>
                          <w:szCs w:val="18"/>
                        </w:rPr>
                        <w:t>possible</w:t>
                      </w:r>
                      <w:r w:rsidRPr="003F49F8">
                        <w:rPr>
                          <w:sz w:val="18"/>
                          <w:szCs w:val="18"/>
                        </w:rPr>
                        <w:t xml:space="preserve"> for students with disabilities. Should you anticipate or experience disability-related barriers in the academic setting, please contact AccessibleNU to move forward with the university’s established accommodation process (e: </w:t>
                      </w:r>
                      <w:hyperlink r:id="rId11" w:history="1">
                        <w:r w:rsidRPr="003F49F8">
                          <w:rPr>
                            <w:color w:val="0000FF"/>
                            <w:sz w:val="18"/>
                            <w:szCs w:val="18"/>
                          </w:rPr>
                          <w:t>accessiblenu@northwestern.edu</w:t>
                        </w:r>
                        <w:r w:rsidRPr="003F49F8">
                          <w:rPr>
                            <w:color w:val="000000"/>
                            <w:sz w:val="18"/>
                            <w:szCs w:val="18"/>
                          </w:rPr>
                          <w:t>;</w:t>
                        </w:r>
                      </w:hyperlink>
                      <w:r w:rsidRPr="003F49F8">
                        <w:rPr>
                          <w:color w:val="000000"/>
                          <w:sz w:val="18"/>
                          <w:szCs w:val="18"/>
                        </w:rPr>
                        <w:t xml:space="preserve"> p: 847-467-5530). If you already have established accommodations with AccessibleNU, please let me know as soon as possible, preferably within the first two weeks of the term, so we can work together to implement your disability accommodations. Disability information, including academic accommodations, is confidential under the Family Educational Rights and Privacy Act.</w:t>
                      </w:r>
                    </w:p>
                  </w:txbxContent>
                </v:textbox>
                <w10:anchorlock/>
              </v:shape>
            </w:pict>
          </mc:Fallback>
        </mc:AlternateContent>
      </w:r>
    </w:p>
    <w:p w14:paraId="45B5185E" w14:textId="50DF9EF3" w:rsidR="00BF0C53" w:rsidRPr="002F6D57" w:rsidRDefault="00BF0C53" w:rsidP="00BF0C53">
      <w:pPr>
        <w:kinsoku w:val="0"/>
        <w:overflowPunct w:val="0"/>
        <w:autoSpaceDE w:val="0"/>
        <w:autoSpaceDN w:val="0"/>
        <w:adjustRightInd w:val="0"/>
        <w:spacing w:after="0" w:line="240" w:lineRule="auto"/>
        <w:ind w:left="101"/>
        <w:rPr>
          <w:rFonts w:ascii="Times New Roman" w:hAnsi="Times New Roman" w:cs="Times New Roman"/>
          <w:spacing w:val="-49"/>
          <w:sz w:val="20"/>
          <w:szCs w:val="20"/>
        </w:rPr>
      </w:pPr>
      <w:r w:rsidRPr="002F6D57">
        <w:rPr>
          <w:rFonts w:ascii="Times New Roman" w:hAnsi="Times New Roman" w:cs="Times New Roman"/>
          <w:spacing w:val="-49"/>
          <w:sz w:val="20"/>
          <w:szCs w:val="20"/>
        </w:rPr>
        <w:t xml:space="preserve"> </w:t>
      </w:r>
    </w:p>
    <w:p w14:paraId="217EA3D4" w14:textId="77777777" w:rsidR="00BF0C53" w:rsidRDefault="00BF0C53">
      <w:pPr>
        <w:rPr>
          <w:rFonts w:ascii="Arial" w:hAnsi="Arial" w:cs="Arial"/>
        </w:rPr>
      </w:pPr>
    </w:p>
    <w:sectPr w:rsidR="00BF0C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B2ED" w14:textId="77777777" w:rsidR="00371831" w:rsidRDefault="00371831" w:rsidP="00EF189B">
      <w:pPr>
        <w:spacing w:after="0" w:line="240" w:lineRule="auto"/>
      </w:pPr>
      <w:r>
        <w:separator/>
      </w:r>
    </w:p>
  </w:endnote>
  <w:endnote w:type="continuationSeparator" w:id="0">
    <w:p w14:paraId="2EDC52C5" w14:textId="77777777" w:rsidR="00371831" w:rsidRDefault="00371831" w:rsidP="00EF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547817"/>
      <w:docPartObj>
        <w:docPartGallery w:val="Page Numbers (Bottom of Page)"/>
        <w:docPartUnique/>
      </w:docPartObj>
    </w:sdtPr>
    <w:sdtEndPr>
      <w:rPr>
        <w:noProof/>
      </w:rPr>
    </w:sdtEndPr>
    <w:sdtContent>
      <w:p w14:paraId="17A35950" w14:textId="316D0D8C" w:rsidR="00EF189B" w:rsidRDefault="00EF189B">
        <w:pPr>
          <w:pStyle w:val="Footer"/>
          <w:jc w:val="center"/>
        </w:pPr>
        <w:r>
          <w:fldChar w:fldCharType="begin"/>
        </w:r>
        <w:r>
          <w:instrText xml:space="preserve"> PAGE   \* MERGEFORMAT </w:instrText>
        </w:r>
        <w:r>
          <w:fldChar w:fldCharType="separate"/>
        </w:r>
        <w:r w:rsidR="001E6EAC">
          <w:rPr>
            <w:noProof/>
          </w:rPr>
          <w:t>1</w:t>
        </w:r>
        <w:r>
          <w:rPr>
            <w:noProof/>
          </w:rPr>
          <w:fldChar w:fldCharType="end"/>
        </w:r>
      </w:p>
    </w:sdtContent>
  </w:sdt>
  <w:p w14:paraId="70A60CA7" w14:textId="77777777" w:rsidR="00EF189B" w:rsidRDefault="00EF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52F8A" w14:textId="77777777" w:rsidR="00371831" w:rsidRDefault="00371831" w:rsidP="00EF189B">
      <w:pPr>
        <w:spacing w:after="0" w:line="240" w:lineRule="auto"/>
      </w:pPr>
      <w:r>
        <w:separator/>
      </w:r>
    </w:p>
  </w:footnote>
  <w:footnote w:type="continuationSeparator" w:id="0">
    <w:p w14:paraId="058E8D5A" w14:textId="77777777" w:rsidR="00371831" w:rsidRDefault="00371831" w:rsidP="00EF1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7C"/>
    <w:rsid w:val="00013C68"/>
    <w:rsid w:val="000211F0"/>
    <w:rsid w:val="00024172"/>
    <w:rsid w:val="00026FCE"/>
    <w:rsid w:val="00041DF3"/>
    <w:rsid w:val="000423B7"/>
    <w:rsid w:val="00043AA0"/>
    <w:rsid w:val="00051A07"/>
    <w:rsid w:val="00052343"/>
    <w:rsid w:val="000539C4"/>
    <w:rsid w:val="00053F49"/>
    <w:rsid w:val="000544CF"/>
    <w:rsid w:val="00061211"/>
    <w:rsid w:val="00061A4A"/>
    <w:rsid w:val="00064F3C"/>
    <w:rsid w:val="0007558B"/>
    <w:rsid w:val="00080267"/>
    <w:rsid w:val="00087017"/>
    <w:rsid w:val="0009266B"/>
    <w:rsid w:val="000959B6"/>
    <w:rsid w:val="00097EC4"/>
    <w:rsid w:val="000A4206"/>
    <w:rsid w:val="000C3B16"/>
    <w:rsid w:val="000C3BC5"/>
    <w:rsid w:val="000D1079"/>
    <w:rsid w:val="000D3296"/>
    <w:rsid w:val="000E378F"/>
    <w:rsid w:val="000F66EF"/>
    <w:rsid w:val="0010293F"/>
    <w:rsid w:val="00105DE9"/>
    <w:rsid w:val="0011393D"/>
    <w:rsid w:val="001152A2"/>
    <w:rsid w:val="00123B15"/>
    <w:rsid w:val="00126690"/>
    <w:rsid w:val="00126FC1"/>
    <w:rsid w:val="0013092A"/>
    <w:rsid w:val="00140BC7"/>
    <w:rsid w:val="001464C5"/>
    <w:rsid w:val="001516CD"/>
    <w:rsid w:val="00155ABF"/>
    <w:rsid w:val="00176F55"/>
    <w:rsid w:val="001833C9"/>
    <w:rsid w:val="001A154B"/>
    <w:rsid w:val="001B61F4"/>
    <w:rsid w:val="001C7DB3"/>
    <w:rsid w:val="001D28DB"/>
    <w:rsid w:val="001D3BE1"/>
    <w:rsid w:val="001E3DE5"/>
    <w:rsid w:val="001E6EAC"/>
    <w:rsid w:val="001F2654"/>
    <w:rsid w:val="00212C40"/>
    <w:rsid w:val="00214A62"/>
    <w:rsid w:val="00226B11"/>
    <w:rsid w:val="00232345"/>
    <w:rsid w:val="00233ADB"/>
    <w:rsid w:val="00234DAE"/>
    <w:rsid w:val="00240BAB"/>
    <w:rsid w:val="00241084"/>
    <w:rsid w:val="002411B6"/>
    <w:rsid w:val="00262A44"/>
    <w:rsid w:val="002750FA"/>
    <w:rsid w:val="002806FD"/>
    <w:rsid w:val="00283208"/>
    <w:rsid w:val="00291C81"/>
    <w:rsid w:val="002C344C"/>
    <w:rsid w:val="002C5713"/>
    <w:rsid w:val="002C7BC4"/>
    <w:rsid w:val="002D1086"/>
    <w:rsid w:val="002E0C8F"/>
    <w:rsid w:val="002E0F80"/>
    <w:rsid w:val="002F6D57"/>
    <w:rsid w:val="002F7DAD"/>
    <w:rsid w:val="003028A4"/>
    <w:rsid w:val="00311FFD"/>
    <w:rsid w:val="00321CE7"/>
    <w:rsid w:val="00332DA1"/>
    <w:rsid w:val="00345170"/>
    <w:rsid w:val="003458D8"/>
    <w:rsid w:val="0034633C"/>
    <w:rsid w:val="00360D3B"/>
    <w:rsid w:val="00362EEF"/>
    <w:rsid w:val="003673F6"/>
    <w:rsid w:val="00371831"/>
    <w:rsid w:val="00376110"/>
    <w:rsid w:val="003874AF"/>
    <w:rsid w:val="003876F3"/>
    <w:rsid w:val="003A2121"/>
    <w:rsid w:val="003B0A79"/>
    <w:rsid w:val="003B48FA"/>
    <w:rsid w:val="003C1C71"/>
    <w:rsid w:val="003D7C8F"/>
    <w:rsid w:val="003E39D7"/>
    <w:rsid w:val="003F0F5C"/>
    <w:rsid w:val="003F0FDC"/>
    <w:rsid w:val="003F49F8"/>
    <w:rsid w:val="00415C95"/>
    <w:rsid w:val="0042291E"/>
    <w:rsid w:val="004231A3"/>
    <w:rsid w:val="00426455"/>
    <w:rsid w:val="00437366"/>
    <w:rsid w:val="00445871"/>
    <w:rsid w:val="00472463"/>
    <w:rsid w:val="0047540E"/>
    <w:rsid w:val="00477915"/>
    <w:rsid w:val="00484D2D"/>
    <w:rsid w:val="004A1C27"/>
    <w:rsid w:val="004A6599"/>
    <w:rsid w:val="004A6F7F"/>
    <w:rsid w:val="004C1BB9"/>
    <w:rsid w:val="004C66ED"/>
    <w:rsid w:val="004D2FD4"/>
    <w:rsid w:val="004D61DD"/>
    <w:rsid w:val="00504BB9"/>
    <w:rsid w:val="00512769"/>
    <w:rsid w:val="00527FC2"/>
    <w:rsid w:val="0053683A"/>
    <w:rsid w:val="005452FD"/>
    <w:rsid w:val="005627F8"/>
    <w:rsid w:val="0057673D"/>
    <w:rsid w:val="00577772"/>
    <w:rsid w:val="00587C43"/>
    <w:rsid w:val="005920E0"/>
    <w:rsid w:val="00595062"/>
    <w:rsid w:val="005958FB"/>
    <w:rsid w:val="00595C1D"/>
    <w:rsid w:val="005A4927"/>
    <w:rsid w:val="005B3406"/>
    <w:rsid w:val="005C4432"/>
    <w:rsid w:val="005D107C"/>
    <w:rsid w:val="005D4A67"/>
    <w:rsid w:val="005D4E91"/>
    <w:rsid w:val="005D7C77"/>
    <w:rsid w:val="005E0A6D"/>
    <w:rsid w:val="005E5BE5"/>
    <w:rsid w:val="005F0CDE"/>
    <w:rsid w:val="005F29D7"/>
    <w:rsid w:val="005F63CA"/>
    <w:rsid w:val="006122A1"/>
    <w:rsid w:val="006157BA"/>
    <w:rsid w:val="0062404B"/>
    <w:rsid w:val="006256FB"/>
    <w:rsid w:val="00634CF1"/>
    <w:rsid w:val="00637A76"/>
    <w:rsid w:val="00637DEE"/>
    <w:rsid w:val="00640D34"/>
    <w:rsid w:val="00646B44"/>
    <w:rsid w:val="006540DB"/>
    <w:rsid w:val="0066275F"/>
    <w:rsid w:val="006643DF"/>
    <w:rsid w:val="00685842"/>
    <w:rsid w:val="006B4029"/>
    <w:rsid w:val="006D1F1D"/>
    <w:rsid w:val="006D6992"/>
    <w:rsid w:val="006E1966"/>
    <w:rsid w:val="006E2765"/>
    <w:rsid w:val="006E4BA8"/>
    <w:rsid w:val="006E5120"/>
    <w:rsid w:val="006F3406"/>
    <w:rsid w:val="006F4AD9"/>
    <w:rsid w:val="006F6386"/>
    <w:rsid w:val="006F6918"/>
    <w:rsid w:val="007110A1"/>
    <w:rsid w:val="00711E4D"/>
    <w:rsid w:val="00712C9F"/>
    <w:rsid w:val="00715614"/>
    <w:rsid w:val="007329A4"/>
    <w:rsid w:val="00732C97"/>
    <w:rsid w:val="00741A6B"/>
    <w:rsid w:val="00747C4F"/>
    <w:rsid w:val="007528F5"/>
    <w:rsid w:val="00752A9C"/>
    <w:rsid w:val="00753C85"/>
    <w:rsid w:val="007625FF"/>
    <w:rsid w:val="0077073C"/>
    <w:rsid w:val="0078212F"/>
    <w:rsid w:val="00786FDB"/>
    <w:rsid w:val="00790552"/>
    <w:rsid w:val="0079541E"/>
    <w:rsid w:val="00795C49"/>
    <w:rsid w:val="007A23F3"/>
    <w:rsid w:val="007A30FB"/>
    <w:rsid w:val="007A6AAF"/>
    <w:rsid w:val="007B2C88"/>
    <w:rsid w:val="007C43FC"/>
    <w:rsid w:val="007C55AF"/>
    <w:rsid w:val="007C67DB"/>
    <w:rsid w:val="007D3AB4"/>
    <w:rsid w:val="007D556E"/>
    <w:rsid w:val="007D6E94"/>
    <w:rsid w:val="008000E1"/>
    <w:rsid w:val="00801132"/>
    <w:rsid w:val="00805309"/>
    <w:rsid w:val="008054CD"/>
    <w:rsid w:val="00820FD5"/>
    <w:rsid w:val="00821F66"/>
    <w:rsid w:val="00843098"/>
    <w:rsid w:val="00845BDD"/>
    <w:rsid w:val="008512E6"/>
    <w:rsid w:val="008536D5"/>
    <w:rsid w:val="00854CF5"/>
    <w:rsid w:val="00861AE9"/>
    <w:rsid w:val="0087010C"/>
    <w:rsid w:val="00871E75"/>
    <w:rsid w:val="00877183"/>
    <w:rsid w:val="008824ED"/>
    <w:rsid w:val="00885AE0"/>
    <w:rsid w:val="008A1CFA"/>
    <w:rsid w:val="008A556D"/>
    <w:rsid w:val="008B2A99"/>
    <w:rsid w:val="008C0E51"/>
    <w:rsid w:val="008C0E68"/>
    <w:rsid w:val="008D5042"/>
    <w:rsid w:val="008D6EEB"/>
    <w:rsid w:val="008E14EF"/>
    <w:rsid w:val="0090172E"/>
    <w:rsid w:val="00901B5D"/>
    <w:rsid w:val="009035D0"/>
    <w:rsid w:val="0090596E"/>
    <w:rsid w:val="00906A7E"/>
    <w:rsid w:val="00926599"/>
    <w:rsid w:val="00943C4F"/>
    <w:rsid w:val="009450FD"/>
    <w:rsid w:val="009454F5"/>
    <w:rsid w:val="00954F40"/>
    <w:rsid w:val="00963A19"/>
    <w:rsid w:val="00965B5E"/>
    <w:rsid w:val="00965F43"/>
    <w:rsid w:val="00966CF7"/>
    <w:rsid w:val="00971EEF"/>
    <w:rsid w:val="00977EC5"/>
    <w:rsid w:val="00980C26"/>
    <w:rsid w:val="00980E63"/>
    <w:rsid w:val="00984D71"/>
    <w:rsid w:val="0098758B"/>
    <w:rsid w:val="00990AAC"/>
    <w:rsid w:val="0099181C"/>
    <w:rsid w:val="00992BB2"/>
    <w:rsid w:val="0099327D"/>
    <w:rsid w:val="00993F55"/>
    <w:rsid w:val="00995990"/>
    <w:rsid w:val="009A07C3"/>
    <w:rsid w:val="009B560E"/>
    <w:rsid w:val="009B7AA7"/>
    <w:rsid w:val="009D70CD"/>
    <w:rsid w:val="009E21BE"/>
    <w:rsid w:val="009E3933"/>
    <w:rsid w:val="009F52AD"/>
    <w:rsid w:val="00A00006"/>
    <w:rsid w:val="00A05CFE"/>
    <w:rsid w:val="00A108C6"/>
    <w:rsid w:val="00A1448A"/>
    <w:rsid w:val="00A21289"/>
    <w:rsid w:val="00A27550"/>
    <w:rsid w:val="00A27872"/>
    <w:rsid w:val="00A32374"/>
    <w:rsid w:val="00A339A3"/>
    <w:rsid w:val="00A33C66"/>
    <w:rsid w:val="00A35DF8"/>
    <w:rsid w:val="00A44644"/>
    <w:rsid w:val="00A46910"/>
    <w:rsid w:val="00A4794A"/>
    <w:rsid w:val="00A50AB6"/>
    <w:rsid w:val="00A55B33"/>
    <w:rsid w:val="00A70709"/>
    <w:rsid w:val="00A850D0"/>
    <w:rsid w:val="00AD17C9"/>
    <w:rsid w:val="00AF04AB"/>
    <w:rsid w:val="00AF1112"/>
    <w:rsid w:val="00AF1BFB"/>
    <w:rsid w:val="00B02336"/>
    <w:rsid w:val="00B07453"/>
    <w:rsid w:val="00B11B21"/>
    <w:rsid w:val="00B200A1"/>
    <w:rsid w:val="00B21761"/>
    <w:rsid w:val="00B23967"/>
    <w:rsid w:val="00B25DE9"/>
    <w:rsid w:val="00B333ED"/>
    <w:rsid w:val="00B40FD7"/>
    <w:rsid w:val="00B526C5"/>
    <w:rsid w:val="00B6475E"/>
    <w:rsid w:val="00B772C0"/>
    <w:rsid w:val="00B83C4B"/>
    <w:rsid w:val="00B85131"/>
    <w:rsid w:val="00B86867"/>
    <w:rsid w:val="00B96EA9"/>
    <w:rsid w:val="00BD7405"/>
    <w:rsid w:val="00BE11E8"/>
    <w:rsid w:val="00BF0C53"/>
    <w:rsid w:val="00C04E81"/>
    <w:rsid w:val="00C04F07"/>
    <w:rsid w:val="00C05BEB"/>
    <w:rsid w:val="00C15A19"/>
    <w:rsid w:val="00C1609F"/>
    <w:rsid w:val="00C21890"/>
    <w:rsid w:val="00C3498D"/>
    <w:rsid w:val="00C41413"/>
    <w:rsid w:val="00C41D37"/>
    <w:rsid w:val="00C44740"/>
    <w:rsid w:val="00C44F3D"/>
    <w:rsid w:val="00C50AEA"/>
    <w:rsid w:val="00C52B60"/>
    <w:rsid w:val="00C5585B"/>
    <w:rsid w:val="00C6565D"/>
    <w:rsid w:val="00C6613D"/>
    <w:rsid w:val="00C673D1"/>
    <w:rsid w:val="00C80257"/>
    <w:rsid w:val="00C81847"/>
    <w:rsid w:val="00C86D7F"/>
    <w:rsid w:val="00C904C4"/>
    <w:rsid w:val="00C958D9"/>
    <w:rsid w:val="00C96E12"/>
    <w:rsid w:val="00CA4E19"/>
    <w:rsid w:val="00CB54D0"/>
    <w:rsid w:val="00CC2F35"/>
    <w:rsid w:val="00CC4F5E"/>
    <w:rsid w:val="00CE05EB"/>
    <w:rsid w:val="00CE5706"/>
    <w:rsid w:val="00CF3797"/>
    <w:rsid w:val="00D00620"/>
    <w:rsid w:val="00D154C4"/>
    <w:rsid w:val="00D23102"/>
    <w:rsid w:val="00D27659"/>
    <w:rsid w:val="00D36BC1"/>
    <w:rsid w:val="00D37B6C"/>
    <w:rsid w:val="00D44B88"/>
    <w:rsid w:val="00D46801"/>
    <w:rsid w:val="00D54E63"/>
    <w:rsid w:val="00D71D1E"/>
    <w:rsid w:val="00D77BE4"/>
    <w:rsid w:val="00D82C52"/>
    <w:rsid w:val="00D8746B"/>
    <w:rsid w:val="00D958F4"/>
    <w:rsid w:val="00DA1349"/>
    <w:rsid w:val="00DA182D"/>
    <w:rsid w:val="00DA491B"/>
    <w:rsid w:val="00DA608D"/>
    <w:rsid w:val="00DA7218"/>
    <w:rsid w:val="00DB6239"/>
    <w:rsid w:val="00DB6C60"/>
    <w:rsid w:val="00DC056C"/>
    <w:rsid w:val="00DC1148"/>
    <w:rsid w:val="00DC1AAA"/>
    <w:rsid w:val="00E13E28"/>
    <w:rsid w:val="00E14624"/>
    <w:rsid w:val="00E14904"/>
    <w:rsid w:val="00E16645"/>
    <w:rsid w:val="00E269C9"/>
    <w:rsid w:val="00E34465"/>
    <w:rsid w:val="00E34A9C"/>
    <w:rsid w:val="00E606AC"/>
    <w:rsid w:val="00E66DFD"/>
    <w:rsid w:val="00E72115"/>
    <w:rsid w:val="00E723C4"/>
    <w:rsid w:val="00E725D9"/>
    <w:rsid w:val="00E7683B"/>
    <w:rsid w:val="00E76E7C"/>
    <w:rsid w:val="00E86071"/>
    <w:rsid w:val="00E8798D"/>
    <w:rsid w:val="00E928D3"/>
    <w:rsid w:val="00E9512B"/>
    <w:rsid w:val="00EA1CF7"/>
    <w:rsid w:val="00EA6211"/>
    <w:rsid w:val="00EA774F"/>
    <w:rsid w:val="00EA78B2"/>
    <w:rsid w:val="00EB371E"/>
    <w:rsid w:val="00EB4F43"/>
    <w:rsid w:val="00EC2058"/>
    <w:rsid w:val="00ED1B89"/>
    <w:rsid w:val="00ED4388"/>
    <w:rsid w:val="00ED7A10"/>
    <w:rsid w:val="00EE030F"/>
    <w:rsid w:val="00EE13BD"/>
    <w:rsid w:val="00EE1A43"/>
    <w:rsid w:val="00EE3382"/>
    <w:rsid w:val="00EE402A"/>
    <w:rsid w:val="00EE59EC"/>
    <w:rsid w:val="00EF189B"/>
    <w:rsid w:val="00F00ECA"/>
    <w:rsid w:val="00F01B9A"/>
    <w:rsid w:val="00F040D6"/>
    <w:rsid w:val="00F07819"/>
    <w:rsid w:val="00F07A2B"/>
    <w:rsid w:val="00F07D58"/>
    <w:rsid w:val="00F07D64"/>
    <w:rsid w:val="00F10483"/>
    <w:rsid w:val="00F150F6"/>
    <w:rsid w:val="00F23635"/>
    <w:rsid w:val="00F265BD"/>
    <w:rsid w:val="00F57A5F"/>
    <w:rsid w:val="00F64D8C"/>
    <w:rsid w:val="00F6603E"/>
    <w:rsid w:val="00F66814"/>
    <w:rsid w:val="00F67353"/>
    <w:rsid w:val="00F76278"/>
    <w:rsid w:val="00F81C72"/>
    <w:rsid w:val="00F905F5"/>
    <w:rsid w:val="00F95731"/>
    <w:rsid w:val="00F9745D"/>
    <w:rsid w:val="00FB2DAB"/>
    <w:rsid w:val="00FC56F2"/>
    <w:rsid w:val="00FC730B"/>
    <w:rsid w:val="00FD1F8B"/>
    <w:rsid w:val="00FD2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B04F"/>
  <w15:chartTrackingRefBased/>
  <w15:docId w15:val="{EF1AF43D-0F18-4F5B-84E8-1D5A7D8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02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02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02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6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C72"/>
    <w:rPr>
      <w:color w:val="0563C1" w:themeColor="hyperlink"/>
      <w:u w:val="single"/>
    </w:rPr>
  </w:style>
  <w:style w:type="character" w:customStyle="1" w:styleId="Heading2Char">
    <w:name w:val="Heading 2 Char"/>
    <w:basedOn w:val="DefaultParagraphFont"/>
    <w:link w:val="Heading2"/>
    <w:uiPriority w:val="9"/>
    <w:rsid w:val="00C802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025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8025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80257"/>
    <w:pPr>
      <w:spacing w:after="0" w:line="240" w:lineRule="auto"/>
    </w:pPr>
  </w:style>
  <w:style w:type="paragraph" w:styleId="Header">
    <w:name w:val="header"/>
    <w:basedOn w:val="Normal"/>
    <w:link w:val="HeaderChar"/>
    <w:uiPriority w:val="99"/>
    <w:unhideWhenUsed/>
    <w:rsid w:val="00EF1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89B"/>
  </w:style>
  <w:style w:type="paragraph" w:styleId="Footer">
    <w:name w:val="footer"/>
    <w:basedOn w:val="Normal"/>
    <w:link w:val="FooterChar"/>
    <w:uiPriority w:val="99"/>
    <w:unhideWhenUsed/>
    <w:rsid w:val="00EF1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89B"/>
  </w:style>
  <w:style w:type="character" w:styleId="CommentReference">
    <w:name w:val="annotation reference"/>
    <w:basedOn w:val="DefaultParagraphFont"/>
    <w:uiPriority w:val="99"/>
    <w:semiHidden/>
    <w:unhideWhenUsed/>
    <w:rsid w:val="00FB2DAB"/>
    <w:rPr>
      <w:sz w:val="16"/>
      <w:szCs w:val="16"/>
    </w:rPr>
  </w:style>
  <w:style w:type="paragraph" w:styleId="CommentText">
    <w:name w:val="annotation text"/>
    <w:basedOn w:val="Normal"/>
    <w:link w:val="CommentTextChar"/>
    <w:uiPriority w:val="99"/>
    <w:semiHidden/>
    <w:unhideWhenUsed/>
    <w:rsid w:val="00FB2DAB"/>
    <w:pPr>
      <w:spacing w:line="240" w:lineRule="auto"/>
    </w:pPr>
    <w:rPr>
      <w:sz w:val="20"/>
      <w:szCs w:val="20"/>
    </w:rPr>
  </w:style>
  <w:style w:type="character" w:customStyle="1" w:styleId="CommentTextChar">
    <w:name w:val="Comment Text Char"/>
    <w:basedOn w:val="DefaultParagraphFont"/>
    <w:link w:val="CommentText"/>
    <w:uiPriority w:val="99"/>
    <w:semiHidden/>
    <w:rsid w:val="00FB2DAB"/>
    <w:rPr>
      <w:sz w:val="20"/>
      <w:szCs w:val="20"/>
    </w:rPr>
  </w:style>
  <w:style w:type="paragraph" w:styleId="CommentSubject">
    <w:name w:val="annotation subject"/>
    <w:basedOn w:val="CommentText"/>
    <w:next w:val="CommentText"/>
    <w:link w:val="CommentSubjectChar"/>
    <w:uiPriority w:val="99"/>
    <w:semiHidden/>
    <w:unhideWhenUsed/>
    <w:rsid w:val="00FB2DAB"/>
    <w:rPr>
      <w:b/>
      <w:bCs/>
    </w:rPr>
  </w:style>
  <w:style w:type="character" w:customStyle="1" w:styleId="CommentSubjectChar">
    <w:name w:val="Comment Subject Char"/>
    <w:basedOn w:val="CommentTextChar"/>
    <w:link w:val="CommentSubject"/>
    <w:uiPriority w:val="99"/>
    <w:semiHidden/>
    <w:rsid w:val="00FB2DAB"/>
    <w:rPr>
      <w:b/>
      <w:bCs/>
      <w:sz w:val="20"/>
      <w:szCs w:val="20"/>
    </w:rPr>
  </w:style>
  <w:style w:type="paragraph" w:styleId="BalloonText">
    <w:name w:val="Balloon Text"/>
    <w:basedOn w:val="Normal"/>
    <w:link w:val="BalloonTextChar"/>
    <w:uiPriority w:val="99"/>
    <w:semiHidden/>
    <w:unhideWhenUsed/>
    <w:rsid w:val="00FB2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AB"/>
    <w:rPr>
      <w:rFonts w:ascii="Segoe UI" w:hAnsi="Segoe UI" w:cs="Segoe UI"/>
      <w:sz w:val="18"/>
      <w:szCs w:val="18"/>
    </w:rPr>
  </w:style>
  <w:style w:type="paragraph" w:styleId="BodyText">
    <w:name w:val="Body Text"/>
    <w:basedOn w:val="Normal"/>
    <w:link w:val="BodyTextChar"/>
    <w:uiPriority w:val="99"/>
    <w:semiHidden/>
    <w:unhideWhenUsed/>
    <w:rsid w:val="002F6D57"/>
    <w:pPr>
      <w:spacing w:after="120"/>
    </w:pPr>
  </w:style>
  <w:style w:type="character" w:customStyle="1" w:styleId="BodyTextChar">
    <w:name w:val="Body Text Char"/>
    <w:basedOn w:val="DefaultParagraphFont"/>
    <w:link w:val="BodyText"/>
    <w:uiPriority w:val="99"/>
    <w:semiHidden/>
    <w:rsid w:val="002F6D57"/>
  </w:style>
  <w:style w:type="character" w:styleId="FollowedHyperlink">
    <w:name w:val="FollowedHyperlink"/>
    <w:basedOn w:val="DefaultParagraphFont"/>
    <w:uiPriority w:val="99"/>
    <w:semiHidden/>
    <w:unhideWhenUsed/>
    <w:rsid w:val="0057673D"/>
    <w:rPr>
      <w:color w:val="954F72" w:themeColor="followedHyperlink"/>
      <w:u w:val="single"/>
    </w:rPr>
  </w:style>
  <w:style w:type="paragraph" w:styleId="Revision">
    <w:name w:val="Revision"/>
    <w:hidden/>
    <w:uiPriority w:val="99"/>
    <w:semiHidden/>
    <w:rsid w:val="008A1CFA"/>
    <w:pPr>
      <w:spacing w:after="0" w:line="240" w:lineRule="auto"/>
    </w:pPr>
  </w:style>
  <w:style w:type="character" w:styleId="UnresolvedMention">
    <w:name w:val="Unresolved Mention"/>
    <w:basedOn w:val="DefaultParagraphFont"/>
    <w:uiPriority w:val="99"/>
    <w:semiHidden/>
    <w:unhideWhenUsed/>
    <w:rsid w:val="00C218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nfrastructureshow.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ccessiblenu@northwestern.edu" TargetMode="External"/><Relationship Id="rId5" Type="http://schemas.openxmlformats.org/officeDocument/2006/relationships/footnotes" Target="footnotes.xml"/><Relationship Id="rId10" Type="http://schemas.openxmlformats.org/officeDocument/2006/relationships/hyperlink" Target="mailto:accessiblenu@northwestern.edu" TargetMode="External"/><Relationship Id="rId4" Type="http://schemas.openxmlformats.org/officeDocument/2006/relationships/webSettings" Target="webSettings.xml"/><Relationship Id="rId9" Type="http://schemas.openxmlformats.org/officeDocument/2006/relationships/hyperlink" Target="https://smartgrowthamerica.org/what-are-complete-stree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6396-E467-4811-A307-130C3720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1416</Words>
  <Characters>8073</Characters>
  <Application>Microsoft Office Word</Application>
  <DocSecurity>4</DocSecurity>
  <Lines>67</Lines>
  <Paragraphs>18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CEE 371: Introduction to Transportation Planning and Analysis</vt:lpstr>
      <vt:lpstr>Overview	</vt:lpstr>
      <vt:lpstr>Operations</vt:lpstr>
      <vt:lpstr>The Players </vt:lpstr>
      <vt:lpstr>Office hours</vt:lpstr>
      <vt:lpstr>Grading</vt:lpstr>
      <vt:lpstr>The Schedule</vt:lpstr>
      <vt:lpstr>Required announcement</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Schofer</dc:creator>
  <cp:keywords/>
  <dc:description/>
  <cp:lastModifiedBy>Christina Lynn Wagner</cp:lastModifiedBy>
  <cp:revision>2</cp:revision>
  <cp:lastPrinted>2022-08-13T16:12:00Z</cp:lastPrinted>
  <dcterms:created xsi:type="dcterms:W3CDTF">2022-08-24T19:25:00Z</dcterms:created>
  <dcterms:modified xsi:type="dcterms:W3CDTF">2022-08-24T19:25:00Z</dcterms:modified>
</cp:coreProperties>
</file>